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858CD" w14:textId="41DBEA27" w:rsidR="00155571" w:rsidRPr="002849CA" w:rsidRDefault="00155571" w:rsidP="002849CA">
      <w:pPr>
        <w:pBdr>
          <w:top w:val="single" w:sz="4" w:space="1" w:color="auto" w:shadow="1"/>
          <w:left w:val="single" w:sz="4" w:space="4" w:color="auto" w:shadow="1"/>
          <w:bottom w:val="single" w:sz="4" w:space="1" w:color="auto" w:shadow="1"/>
          <w:right w:val="single" w:sz="4" w:space="4" w:color="auto" w:shadow="1"/>
        </w:pBdr>
        <w:adjustRightInd w:val="0"/>
        <w:spacing w:after="0"/>
        <w:ind w:right="-1"/>
        <w:jc w:val="center"/>
        <w:rPr>
          <w:rFonts w:ascii="Arial Narrow" w:hAnsi="Arial Narrow" w:cs="Arial"/>
          <w:b/>
          <w:bCs/>
          <w:sz w:val="24"/>
          <w:szCs w:val="24"/>
        </w:rPr>
      </w:pPr>
      <w:r w:rsidRPr="002849CA">
        <w:rPr>
          <w:rFonts w:ascii="Arial Narrow" w:hAnsi="Arial Narrow" w:cs="Arial"/>
          <w:b/>
          <w:bCs/>
          <w:sz w:val="24"/>
          <w:szCs w:val="24"/>
        </w:rPr>
        <w:t>ESTUDO TÉCNICO PRELIMINAR</w:t>
      </w:r>
    </w:p>
    <w:p w14:paraId="7D0103A6" w14:textId="77777777" w:rsidR="00727F20" w:rsidRDefault="00727F20" w:rsidP="006D3403">
      <w:pPr>
        <w:adjustRightInd w:val="0"/>
        <w:spacing w:after="0" w:line="276" w:lineRule="auto"/>
        <w:ind w:right="-568"/>
        <w:jc w:val="both"/>
        <w:rPr>
          <w:rFonts w:ascii="Arial Narrow" w:hAnsi="Arial Narrow" w:cs="Arial"/>
          <w:b/>
          <w:bCs/>
          <w:sz w:val="24"/>
          <w:szCs w:val="24"/>
        </w:rPr>
      </w:pPr>
    </w:p>
    <w:p w14:paraId="7470FDFF" w14:textId="6A77478E" w:rsidR="002012EB" w:rsidRPr="009F30D6" w:rsidRDefault="002012EB" w:rsidP="006D3403">
      <w:pPr>
        <w:adjustRightInd w:val="0"/>
        <w:spacing w:after="0" w:line="276" w:lineRule="auto"/>
        <w:ind w:right="-1"/>
        <w:jc w:val="both"/>
        <w:rPr>
          <w:rFonts w:ascii="Arial Narrow" w:hAnsi="Arial Narrow" w:cs="Arial"/>
          <w:sz w:val="24"/>
          <w:szCs w:val="24"/>
        </w:rPr>
      </w:pPr>
      <w:r w:rsidRPr="009F30D6">
        <w:rPr>
          <w:rFonts w:ascii="Arial Narrow" w:hAnsi="Arial Narrow" w:cs="Arial"/>
          <w:b/>
          <w:bCs/>
          <w:sz w:val="24"/>
          <w:szCs w:val="24"/>
        </w:rPr>
        <w:t xml:space="preserve">1. </w:t>
      </w:r>
      <w:r w:rsidRPr="009F30D6">
        <w:rPr>
          <w:rFonts w:ascii="Arial Narrow" w:hAnsi="Arial Narrow" w:cs="Arial"/>
          <w:sz w:val="24"/>
          <w:szCs w:val="24"/>
        </w:rPr>
        <w:t>Trata-se de Estudo Técnico Preliminar para a primeira etapa do planejamento da contratação visando auxiliar na elaboração do Termo de Referência ou do Projeto Básico.</w:t>
      </w:r>
    </w:p>
    <w:p w14:paraId="39B1E190" w14:textId="77777777" w:rsidR="00727F20" w:rsidRDefault="00727F20" w:rsidP="006D3403">
      <w:pPr>
        <w:adjustRightInd w:val="0"/>
        <w:spacing w:after="0" w:line="276" w:lineRule="auto"/>
        <w:ind w:right="-568"/>
        <w:jc w:val="both"/>
        <w:rPr>
          <w:rFonts w:ascii="Arial Narrow" w:hAnsi="Arial Narrow" w:cs="Arial"/>
          <w:b/>
          <w:bCs/>
          <w:sz w:val="24"/>
          <w:szCs w:val="24"/>
        </w:rPr>
      </w:pPr>
    </w:p>
    <w:p w14:paraId="2DCD2084" w14:textId="2AF5FB2E" w:rsidR="002012EB" w:rsidRPr="009F30D6" w:rsidRDefault="002012EB" w:rsidP="006D3403">
      <w:pPr>
        <w:adjustRightInd w:val="0"/>
        <w:spacing w:after="0" w:line="276" w:lineRule="auto"/>
        <w:ind w:right="-568"/>
        <w:jc w:val="both"/>
        <w:rPr>
          <w:rFonts w:ascii="Arial Narrow" w:hAnsi="Arial Narrow" w:cs="Arial"/>
          <w:b/>
          <w:bCs/>
          <w:sz w:val="24"/>
          <w:szCs w:val="24"/>
        </w:rPr>
      </w:pPr>
      <w:r w:rsidRPr="009F30D6">
        <w:rPr>
          <w:rFonts w:ascii="Arial Narrow" w:hAnsi="Arial Narrow" w:cs="Arial"/>
          <w:b/>
          <w:bCs/>
          <w:sz w:val="24"/>
          <w:szCs w:val="24"/>
        </w:rPr>
        <w:t>2. INFORMAÇÕES DO PROCESSO</w:t>
      </w:r>
    </w:p>
    <w:tbl>
      <w:tblPr>
        <w:tblpPr w:leftFromText="141" w:rightFromText="141" w:vertAnchor="text" w:tblpX="-19"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689"/>
        <w:gridCol w:w="6520"/>
      </w:tblGrid>
      <w:tr w:rsidR="002012EB" w:rsidRPr="009F30D6" w14:paraId="6BF2A49F" w14:textId="77777777" w:rsidTr="00727F20">
        <w:trPr>
          <w:trHeight w:val="142"/>
        </w:trPr>
        <w:tc>
          <w:tcPr>
            <w:tcW w:w="2689" w:type="dxa"/>
            <w:tcMar>
              <w:top w:w="55" w:type="dxa"/>
              <w:left w:w="55" w:type="dxa"/>
              <w:bottom w:w="55" w:type="dxa"/>
              <w:right w:w="55" w:type="dxa"/>
            </w:tcMar>
            <w:vAlign w:val="center"/>
          </w:tcPr>
          <w:p w14:paraId="31652B9D" w14:textId="77777777" w:rsidR="002012EB" w:rsidRPr="009F30D6" w:rsidRDefault="002012EB" w:rsidP="000F570B">
            <w:pPr>
              <w:pStyle w:val="TableContents"/>
              <w:spacing w:after="0" w:line="240" w:lineRule="auto"/>
              <w:jc w:val="both"/>
              <w:rPr>
                <w:rFonts w:ascii="Arial Narrow" w:hAnsi="Arial Narrow" w:cstheme="minorHAnsi"/>
                <w:bCs/>
              </w:rPr>
            </w:pPr>
            <w:r w:rsidRPr="009F30D6">
              <w:rPr>
                <w:rFonts w:ascii="Arial Narrow" w:hAnsi="Arial Narrow" w:cstheme="minorHAnsi"/>
                <w:bCs/>
              </w:rPr>
              <w:t>SD N.º:</w:t>
            </w:r>
          </w:p>
        </w:tc>
        <w:tc>
          <w:tcPr>
            <w:tcW w:w="6520" w:type="dxa"/>
            <w:tcMar>
              <w:top w:w="55" w:type="dxa"/>
              <w:left w:w="55" w:type="dxa"/>
              <w:bottom w:w="55" w:type="dxa"/>
              <w:right w:w="55" w:type="dxa"/>
            </w:tcMar>
            <w:vAlign w:val="center"/>
          </w:tcPr>
          <w:p w14:paraId="114700B4" w14:textId="0AAB4D81" w:rsidR="002012EB" w:rsidRPr="009F30D6" w:rsidRDefault="002012EB" w:rsidP="000F570B">
            <w:pPr>
              <w:pStyle w:val="Standard"/>
              <w:autoSpaceDE w:val="0"/>
              <w:jc w:val="both"/>
              <w:rPr>
                <w:rFonts w:ascii="Arial Narrow" w:hAnsi="Arial Narrow" w:cstheme="minorHAnsi"/>
              </w:rPr>
            </w:pPr>
          </w:p>
        </w:tc>
      </w:tr>
      <w:tr w:rsidR="002012EB" w:rsidRPr="009F30D6" w14:paraId="012795A3" w14:textId="77777777" w:rsidTr="00727F20">
        <w:trPr>
          <w:trHeight w:val="142"/>
        </w:trPr>
        <w:tc>
          <w:tcPr>
            <w:tcW w:w="2689" w:type="dxa"/>
            <w:tcMar>
              <w:top w:w="55" w:type="dxa"/>
              <w:left w:w="55" w:type="dxa"/>
              <w:bottom w:w="55" w:type="dxa"/>
              <w:right w:w="55" w:type="dxa"/>
            </w:tcMar>
            <w:vAlign w:val="center"/>
          </w:tcPr>
          <w:p w14:paraId="56A2608C" w14:textId="77777777" w:rsidR="002012EB" w:rsidRPr="009F30D6" w:rsidRDefault="002012EB" w:rsidP="000F570B">
            <w:pPr>
              <w:pStyle w:val="TableContents"/>
              <w:spacing w:after="0" w:line="240" w:lineRule="auto"/>
              <w:jc w:val="both"/>
              <w:rPr>
                <w:rFonts w:ascii="Arial Narrow" w:hAnsi="Arial Narrow" w:cstheme="minorHAnsi"/>
                <w:bCs/>
              </w:rPr>
            </w:pPr>
            <w:r w:rsidRPr="009F30D6">
              <w:rPr>
                <w:rFonts w:ascii="Arial Narrow" w:hAnsi="Arial Narrow" w:cstheme="minorHAnsi"/>
                <w:bCs/>
              </w:rPr>
              <w:t>Setor/Departamento:</w:t>
            </w:r>
          </w:p>
        </w:tc>
        <w:tc>
          <w:tcPr>
            <w:tcW w:w="6520" w:type="dxa"/>
            <w:tcMar>
              <w:top w:w="55" w:type="dxa"/>
              <w:left w:w="55" w:type="dxa"/>
              <w:bottom w:w="55" w:type="dxa"/>
              <w:right w:w="55" w:type="dxa"/>
            </w:tcMar>
            <w:vAlign w:val="center"/>
          </w:tcPr>
          <w:p w14:paraId="2E5EAD35" w14:textId="53B966D8" w:rsidR="002012EB" w:rsidRPr="009F30D6" w:rsidRDefault="002012EB" w:rsidP="000F570B">
            <w:pPr>
              <w:pStyle w:val="Standard"/>
              <w:autoSpaceDE w:val="0"/>
              <w:jc w:val="both"/>
              <w:rPr>
                <w:rFonts w:ascii="Arial Narrow" w:hAnsi="Arial Narrow" w:cstheme="minorHAnsi"/>
              </w:rPr>
            </w:pPr>
          </w:p>
        </w:tc>
      </w:tr>
      <w:tr w:rsidR="002012EB" w:rsidRPr="009F30D6" w14:paraId="562C5C4A" w14:textId="77777777" w:rsidTr="00727F20">
        <w:trPr>
          <w:trHeight w:val="8"/>
        </w:trPr>
        <w:tc>
          <w:tcPr>
            <w:tcW w:w="2689" w:type="dxa"/>
            <w:tcMar>
              <w:top w:w="55" w:type="dxa"/>
              <w:left w:w="55" w:type="dxa"/>
              <w:bottom w:w="55" w:type="dxa"/>
              <w:right w:w="55" w:type="dxa"/>
            </w:tcMar>
            <w:vAlign w:val="center"/>
          </w:tcPr>
          <w:p w14:paraId="44EC46D2" w14:textId="31A995AE" w:rsidR="002012EB" w:rsidRPr="009F30D6" w:rsidRDefault="002012EB" w:rsidP="000F570B">
            <w:pPr>
              <w:pStyle w:val="TableContents"/>
              <w:spacing w:after="0" w:line="240" w:lineRule="auto"/>
              <w:jc w:val="both"/>
              <w:rPr>
                <w:rFonts w:ascii="Arial Narrow" w:hAnsi="Arial Narrow" w:cstheme="minorHAnsi"/>
                <w:bCs/>
              </w:rPr>
            </w:pPr>
            <w:r w:rsidRPr="009F30D6">
              <w:rPr>
                <w:rFonts w:ascii="Arial Narrow" w:hAnsi="Arial Narrow" w:cstheme="minorHAnsi"/>
                <w:bCs/>
              </w:rPr>
              <w:t>Responsável</w:t>
            </w:r>
            <w:r w:rsidR="00727F20">
              <w:rPr>
                <w:rFonts w:ascii="Arial Narrow" w:hAnsi="Arial Narrow" w:cstheme="minorHAnsi"/>
                <w:bCs/>
              </w:rPr>
              <w:t xml:space="preserve"> </w:t>
            </w:r>
            <w:r w:rsidRPr="009F30D6">
              <w:rPr>
                <w:rFonts w:ascii="Arial Narrow" w:hAnsi="Arial Narrow" w:cstheme="minorHAnsi"/>
                <w:bCs/>
              </w:rPr>
              <w:t>pela Demanda:</w:t>
            </w:r>
          </w:p>
        </w:tc>
        <w:tc>
          <w:tcPr>
            <w:tcW w:w="6520" w:type="dxa"/>
            <w:tcMar>
              <w:top w:w="55" w:type="dxa"/>
              <w:left w:w="55" w:type="dxa"/>
              <w:bottom w:w="55" w:type="dxa"/>
              <w:right w:w="55" w:type="dxa"/>
            </w:tcMar>
            <w:vAlign w:val="center"/>
          </w:tcPr>
          <w:p w14:paraId="3765C466" w14:textId="7929CD64" w:rsidR="002012EB" w:rsidRPr="009F30D6" w:rsidRDefault="002012EB" w:rsidP="000F570B">
            <w:pPr>
              <w:pStyle w:val="Standard"/>
              <w:autoSpaceDE w:val="0"/>
              <w:jc w:val="both"/>
              <w:rPr>
                <w:rFonts w:ascii="Arial Narrow" w:hAnsi="Arial Narrow" w:cstheme="minorHAnsi"/>
              </w:rPr>
            </w:pPr>
          </w:p>
        </w:tc>
      </w:tr>
      <w:tr w:rsidR="002012EB" w:rsidRPr="009F30D6" w14:paraId="712364BF" w14:textId="77777777" w:rsidTr="00727F20">
        <w:trPr>
          <w:trHeight w:val="333"/>
        </w:trPr>
        <w:tc>
          <w:tcPr>
            <w:tcW w:w="2689" w:type="dxa"/>
            <w:tcMar>
              <w:top w:w="55" w:type="dxa"/>
              <w:left w:w="55" w:type="dxa"/>
              <w:bottom w:w="55" w:type="dxa"/>
              <w:right w:w="55" w:type="dxa"/>
            </w:tcMar>
            <w:vAlign w:val="center"/>
          </w:tcPr>
          <w:p w14:paraId="7EDD578C" w14:textId="77777777" w:rsidR="002012EB" w:rsidRPr="009F30D6" w:rsidRDefault="002012EB" w:rsidP="000F570B">
            <w:pPr>
              <w:pStyle w:val="TableContents"/>
              <w:spacing w:after="0" w:line="240" w:lineRule="auto"/>
              <w:jc w:val="both"/>
              <w:rPr>
                <w:rFonts w:ascii="Arial Narrow" w:hAnsi="Arial Narrow" w:cstheme="minorHAnsi"/>
              </w:rPr>
            </w:pPr>
            <w:r w:rsidRPr="009F30D6">
              <w:rPr>
                <w:rFonts w:ascii="Arial Narrow" w:hAnsi="Arial Narrow" w:cstheme="minorHAnsi"/>
              </w:rPr>
              <w:t>Objeto:</w:t>
            </w:r>
          </w:p>
        </w:tc>
        <w:tc>
          <w:tcPr>
            <w:tcW w:w="6520" w:type="dxa"/>
            <w:tcMar>
              <w:top w:w="55" w:type="dxa"/>
              <w:left w:w="55" w:type="dxa"/>
              <w:bottom w:w="55" w:type="dxa"/>
              <w:right w:w="55" w:type="dxa"/>
            </w:tcMar>
            <w:vAlign w:val="center"/>
          </w:tcPr>
          <w:p w14:paraId="0C749FCE" w14:textId="702FE9D0" w:rsidR="002012EB" w:rsidRPr="009F30D6" w:rsidRDefault="002012EB" w:rsidP="000F570B">
            <w:pPr>
              <w:snapToGrid w:val="0"/>
              <w:spacing w:after="0" w:line="240" w:lineRule="auto"/>
              <w:contextualSpacing/>
              <w:jc w:val="both"/>
              <w:rPr>
                <w:rFonts w:ascii="Arial Narrow" w:hAnsi="Arial Narrow" w:cstheme="minorHAnsi"/>
                <w:sz w:val="24"/>
                <w:szCs w:val="24"/>
              </w:rPr>
            </w:pPr>
          </w:p>
        </w:tc>
      </w:tr>
    </w:tbl>
    <w:p w14:paraId="467F18A4" w14:textId="77777777" w:rsidR="006D3403" w:rsidRDefault="006D3403" w:rsidP="006D3403">
      <w:pPr>
        <w:adjustRightInd w:val="0"/>
        <w:spacing w:after="0" w:line="276" w:lineRule="auto"/>
        <w:ind w:right="-1"/>
        <w:jc w:val="both"/>
        <w:rPr>
          <w:rFonts w:ascii="Arial Narrow" w:hAnsi="Arial Narrow" w:cs="Arial"/>
          <w:b/>
          <w:bCs/>
          <w:sz w:val="24"/>
          <w:szCs w:val="24"/>
        </w:rPr>
      </w:pPr>
    </w:p>
    <w:p w14:paraId="75DCD517" w14:textId="55695F6F" w:rsidR="002012EB" w:rsidRPr="009F30D6" w:rsidRDefault="002012EB" w:rsidP="006D3403">
      <w:pPr>
        <w:adjustRightInd w:val="0"/>
        <w:spacing w:after="0" w:line="276" w:lineRule="auto"/>
        <w:ind w:right="-1"/>
        <w:jc w:val="both"/>
        <w:rPr>
          <w:rFonts w:ascii="Arial Narrow" w:hAnsi="Arial Narrow" w:cs="Arial"/>
          <w:b/>
          <w:bCs/>
          <w:sz w:val="24"/>
          <w:szCs w:val="24"/>
        </w:rPr>
      </w:pPr>
      <w:r w:rsidRPr="009F30D6">
        <w:rPr>
          <w:rFonts w:ascii="Arial Narrow" w:hAnsi="Arial Narrow" w:cs="Arial"/>
          <w:b/>
          <w:bCs/>
          <w:sz w:val="24"/>
          <w:szCs w:val="24"/>
        </w:rPr>
        <w:t>3. DO RELATÓRIO</w:t>
      </w:r>
    </w:p>
    <w:p w14:paraId="4194F2B1" w14:textId="77777777" w:rsidR="00727F20" w:rsidRDefault="00727F20" w:rsidP="006D3403">
      <w:pPr>
        <w:adjustRightInd w:val="0"/>
        <w:spacing w:after="0" w:line="276" w:lineRule="auto"/>
        <w:ind w:right="-1"/>
        <w:jc w:val="both"/>
        <w:rPr>
          <w:rFonts w:ascii="Arial Narrow" w:hAnsi="Arial Narrow" w:cs="Arial"/>
          <w:b/>
          <w:sz w:val="24"/>
          <w:szCs w:val="24"/>
        </w:rPr>
      </w:pPr>
    </w:p>
    <w:p w14:paraId="33E7CE2A" w14:textId="175F643B" w:rsidR="002012EB" w:rsidRPr="009F30D6" w:rsidRDefault="002012EB" w:rsidP="006D3403">
      <w:pPr>
        <w:adjustRightInd w:val="0"/>
        <w:spacing w:after="0" w:line="276" w:lineRule="auto"/>
        <w:ind w:right="-1"/>
        <w:jc w:val="both"/>
        <w:rPr>
          <w:rFonts w:ascii="Arial Narrow" w:hAnsi="Arial Narrow" w:cs="Arial"/>
          <w:b/>
          <w:sz w:val="24"/>
          <w:szCs w:val="24"/>
        </w:rPr>
      </w:pPr>
      <w:r w:rsidRPr="009F30D6">
        <w:rPr>
          <w:rFonts w:ascii="Arial Narrow" w:hAnsi="Arial Narrow" w:cs="Arial"/>
          <w:b/>
          <w:sz w:val="24"/>
          <w:szCs w:val="24"/>
        </w:rPr>
        <w:t>3.1. Da Legislação aplicável:</w:t>
      </w:r>
    </w:p>
    <w:p w14:paraId="1E2374B3" w14:textId="77777777" w:rsidR="00975445" w:rsidRDefault="00975445" w:rsidP="006D3403">
      <w:pPr>
        <w:spacing w:after="0" w:line="276" w:lineRule="auto"/>
        <w:ind w:right="-1"/>
        <w:jc w:val="both"/>
        <w:rPr>
          <w:rFonts w:ascii="Segoe UI Symbol" w:eastAsia="MS Gothic" w:hAnsi="Segoe UI Symbol" w:cs="Segoe UI Symbol"/>
          <w:bCs/>
          <w:sz w:val="24"/>
          <w:szCs w:val="24"/>
        </w:rPr>
      </w:pPr>
    </w:p>
    <w:p w14:paraId="5EDCF002" w14:textId="69C68BA3" w:rsidR="002012EB" w:rsidRPr="00BF05CA" w:rsidRDefault="002012EB" w:rsidP="00245844">
      <w:pPr>
        <w:spacing w:after="0" w:line="276" w:lineRule="auto"/>
        <w:ind w:right="-1"/>
        <w:jc w:val="both"/>
        <w:rPr>
          <w:rFonts w:ascii="Arial Narrow" w:hAnsi="Arial Narrow" w:cs="Arial"/>
          <w:sz w:val="23"/>
          <w:szCs w:val="23"/>
        </w:rPr>
      </w:pPr>
      <w:r w:rsidRPr="00BF05CA">
        <w:rPr>
          <w:rFonts w:ascii="Arial Narrow" w:hAnsi="Arial Narrow" w:cs="Arial"/>
          <w:b/>
          <w:bCs/>
          <w:sz w:val="23"/>
          <w:szCs w:val="23"/>
        </w:rPr>
        <w:t xml:space="preserve">Lei n.º 14.133, de </w:t>
      </w:r>
      <w:r w:rsidR="00C254B8" w:rsidRPr="00BF05CA">
        <w:rPr>
          <w:rFonts w:ascii="Arial Narrow" w:hAnsi="Arial Narrow" w:cs="Arial"/>
          <w:b/>
          <w:bCs/>
          <w:sz w:val="23"/>
          <w:szCs w:val="23"/>
        </w:rPr>
        <w:t xml:space="preserve">1º de abril de </w:t>
      </w:r>
      <w:r w:rsidRPr="00BF05CA">
        <w:rPr>
          <w:rFonts w:ascii="Arial Narrow" w:hAnsi="Arial Narrow" w:cs="Arial"/>
          <w:b/>
          <w:bCs/>
          <w:sz w:val="23"/>
          <w:szCs w:val="23"/>
        </w:rPr>
        <w:t>2021</w:t>
      </w:r>
      <w:r w:rsidRPr="00BF05CA">
        <w:rPr>
          <w:rFonts w:ascii="Arial Narrow" w:hAnsi="Arial Narrow" w:cs="Arial"/>
          <w:sz w:val="23"/>
          <w:szCs w:val="23"/>
        </w:rPr>
        <w:t xml:space="preserve"> e legislação correlata</w:t>
      </w:r>
      <w:r w:rsidR="00C254B8" w:rsidRPr="00BF05CA">
        <w:rPr>
          <w:rFonts w:ascii="Arial Narrow" w:hAnsi="Arial Narrow" w:cs="Arial"/>
          <w:sz w:val="23"/>
          <w:szCs w:val="23"/>
        </w:rPr>
        <w:t xml:space="preserve"> - Lei de Licitações e Contratos Administrativos.</w:t>
      </w:r>
    </w:p>
    <w:p w14:paraId="2F913061" w14:textId="2C29EFB1" w:rsidR="00C254B8" w:rsidRPr="00BF05CA" w:rsidRDefault="00C254B8" w:rsidP="00245844">
      <w:pPr>
        <w:spacing w:after="0" w:line="276" w:lineRule="auto"/>
        <w:jc w:val="both"/>
        <w:rPr>
          <w:rFonts w:ascii="Arial Narrow" w:hAnsi="Arial Narrow" w:cs="Arial"/>
          <w:sz w:val="23"/>
          <w:szCs w:val="23"/>
        </w:rPr>
      </w:pPr>
      <w:r w:rsidRPr="00BF05CA">
        <w:rPr>
          <w:rFonts w:ascii="Arial Narrow" w:hAnsi="Arial Narrow" w:cs="Arial"/>
          <w:b/>
          <w:bCs/>
          <w:sz w:val="23"/>
          <w:szCs w:val="23"/>
        </w:rPr>
        <w:t xml:space="preserve">Lei Complementar nº 123/2006, </w:t>
      </w:r>
      <w:hyperlink r:id="rId8" w:history="1">
        <w:r w:rsidRPr="00BF05CA">
          <w:rPr>
            <w:rStyle w:val="Hyperlink"/>
            <w:rFonts w:ascii="Arial Narrow" w:hAnsi="Arial Narrow" w:cs="Arial"/>
            <w:b/>
            <w:bCs/>
            <w:color w:val="auto"/>
            <w:sz w:val="23"/>
            <w:szCs w:val="23"/>
            <w:u w:val="none"/>
          </w:rPr>
          <w:t>de 14 de dezembro de 2006</w:t>
        </w:r>
      </w:hyperlink>
      <w:r w:rsidRPr="00BF05CA">
        <w:rPr>
          <w:rFonts w:ascii="Arial Narrow" w:hAnsi="Arial Narrow" w:cs="Arial"/>
          <w:sz w:val="23"/>
          <w:szCs w:val="23"/>
        </w:rPr>
        <w:t xml:space="preserve"> – </w:t>
      </w:r>
      <w:r w:rsidRPr="00BF05CA">
        <w:rPr>
          <w:rFonts w:ascii="Arial Narrow" w:hAnsi="Arial Narrow"/>
          <w:sz w:val="23"/>
          <w:szCs w:val="23"/>
        </w:rPr>
        <w:t>Estabelece normas gerais relativas ao tratamento diferenciado e favorecido a ser dispensado às microempresas e empresas de pequeno porte no âmbito dos Poderes da União, dos Estados, do Distrito Federal e dos Municípios;</w:t>
      </w:r>
    </w:p>
    <w:p w14:paraId="6CB77EF6" w14:textId="346C7651" w:rsidR="00975445" w:rsidRPr="00BF05CA" w:rsidRDefault="00975445" w:rsidP="00245844">
      <w:pPr>
        <w:pStyle w:val="PargrafodaLista"/>
        <w:spacing w:after="0" w:line="276" w:lineRule="auto"/>
        <w:ind w:left="0" w:right="-1"/>
        <w:jc w:val="both"/>
        <w:rPr>
          <w:rFonts w:ascii="Arial Narrow" w:hAnsi="Arial Narrow" w:cs="Arial"/>
          <w:i/>
          <w:iCs/>
          <w:color w:val="FF0000"/>
          <w:sz w:val="23"/>
          <w:szCs w:val="23"/>
        </w:rPr>
      </w:pPr>
      <w:r w:rsidRPr="00BF05CA">
        <w:rPr>
          <w:rFonts w:ascii="Arial Narrow" w:hAnsi="Arial Narrow"/>
          <w:b/>
          <w:bCs/>
          <w:sz w:val="23"/>
          <w:szCs w:val="23"/>
        </w:rPr>
        <w:t>Portaria nº 068/</w:t>
      </w:r>
      <w:r w:rsidR="00F347B6" w:rsidRPr="00BF05CA">
        <w:rPr>
          <w:rFonts w:ascii="Arial Narrow" w:hAnsi="Arial Narrow"/>
          <w:b/>
          <w:bCs/>
          <w:sz w:val="23"/>
          <w:szCs w:val="23"/>
        </w:rPr>
        <w:t>2022</w:t>
      </w:r>
      <w:r w:rsidR="00F347B6" w:rsidRPr="00BF05CA">
        <w:rPr>
          <w:rFonts w:ascii="Arial Narrow" w:hAnsi="Arial Narrow" w:cs="Arial"/>
          <w:b/>
          <w:bCs/>
          <w:i/>
          <w:iCs/>
          <w:sz w:val="23"/>
          <w:szCs w:val="23"/>
        </w:rPr>
        <w:t>,</w:t>
      </w:r>
      <w:r w:rsidR="00F347B6" w:rsidRPr="00BF05CA">
        <w:rPr>
          <w:rFonts w:ascii="Arial Narrow" w:hAnsi="Arial Narrow"/>
          <w:b/>
          <w:bCs/>
          <w:sz w:val="23"/>
          <w:szCs w:val="23"/>
          <w:lang w:eastAsia="pt-BR"/>
        </w:rPr>
        <w:t xml:space="preserve"> de 11 de agosto de 2022</w:t>
      </w:r>
      <w:r w:rsidR="00C254B8" w:rsidRPr="00BF05CA">
        <w:rPr>
          <w:rFonts w:ascii="Arial Narrow" w:hAnsi="Arial Narrow"/>
          <w:sz w:val="23"/>
          <w:szCs w:val="23"/>
          <w:lang w:eastAsia="pt-BR"/>
        </w:rPr>
        <w:t xml:space="preserve"> - </w:t>
      </w:r>
      <w:r w:rsidR="00C254B8" w:rsidRPr="00BF05CA">
        <w:rPr>
          <w:rFonts w:ascii="Arial Narrow" w:hAnsi="Arial Narrow"/>
          <w:sz w:val="23"/>
          <w:szCs w:val="23"/>
        </w:rPr>
        <w:t>Regulamenta o disposto no art. 20 da Lei nº 14.133, de 1º de abril de 2021, para estabelecer o enquadramento dos bens de consumo adquiridos para suprir as demandas do Serviço Municipal de Água e Esgoto do Municipal de Costa Rica MS, nas categorias de qualidade comum e dá outras providências.</w:t>
      </w:r>
    </w:p>
    <w:p w14:paraId="51BDC9F3" w14:textId="17C72DCF" w:rsidR="00727F20" w:rsidRPr="00BF05CA" w:rsidRDefault="00F347B6" w:rsidP="00245844">
      <w:pPr>
        <w:pStyle w:val="PargrafodaLista"/>
        <w:spacing w:after="0" w:line="276" w:lineRule="auto"/>
        <w:ind w:left="0" w:right="-1"/>
        <w:jc w:val="both"/>
        <w:rPr>
          <w:rFonts w:ascii="Arial Narrow" w:eastAsia="Times New Roman" w:hAnsi="Arial Narrow" w:cs="Times New Roman"/>
          <w:kern w:val="36"/>
          <w:sz w:val="23"/>
          <w:szCs w:val="23"/>
          <w:lang w:eastAsia="pt-BR"/>
        </w:rPr>
      </w:pPr>
      <w:r w:rsidRPr="00BF05CA">
        <w:rPr>
          <w:rFonts w:ascii="Arial Narrow" w:eastAsia="Times New Roman" w:hAnsi="Arial Narrow" w:cs="Arial"/>
          <w:b/>
          <w:bCs/>
          <w:sz w:val="23"/>
          <w:szCs w:val="23"/>
          <w:lang w:eastAsia="pt-BR"/>
        </w:rPr>
        <w:t>Decreto nº 4.925, de 5 de junho de 2023</w:t>
      </w:r>
      <w:r w:rsidR="00C254B8" w:rsidRPr="00BF05CA">
        <w:rPr>
          <w:rFonts w:ascii="Arial Narrow" w:eastAsia="Times New Roman" w:hAnsi="Arial Narrow" w:cs="Arial"/>
          <w:sz w:val="23"/>
          <w:szCs w:val="23"/>
          <w:lang w:eastAsia="pt-BR"/>
        </w:rPr>
        <w:t xml:space="preserve"> - </w:t>
      </w:r>
      <w:r w:rsidR="00C254B8" w:rsidRPr="00BF05CA">
        <w:rPr>
          <w:rFonts w:ascii="Arial Narrow" w:eastAsia="Times New Roman" w:hAnsi="Arial Narrow" w:cs="Times New Roman"/>
          <w:kern w:val="36"/>
          <w:sz w:val="23"/>
          <w:szCs w:val="23"/>
          <w:lang w:eastAsia="pt-BR"/>
        </w:rPr>
        <w:t>Dispõe sobre a elaboração dos Estudos Técnicos Preliminares - ETP e de ações para o gerenciamento de riscos das contratações regidas pela Lei </w:t>
      </w:r>
      <w:hyperlink r:id="rId9" w:history="1">
        <w:r w:rsidR="00C254B8" w:rsidRPr="00BF05CA">
          <w:rPr>
            <w:rFonts w:ascii="Arial Narrow" w:eastAsia="Times New Roman" w:hAnsi="Arial Narrow" w:cs="Times New Roman"/>
            <w:kern w:val="36"/>
            <w:sz w:val="23"/>
            <w:szCs w:val="23"/>
            <w:lang w:eastAsia="pt-BR"/>
          </w:rPr>
          <w:t>14.133</w:t>
        </w:r>
      </w:hyperlink>
      <w:r w:rsidR="00C254B8" w:rsidRPr="00BF05CA">
        <w:rPr>
          <w:rFonts w:ascii="Arial Narrow" w:eastAsia="Times New Roman" w:hAnsi="Arial Narrow" w:cs="Times New Roman"/>
          <w:kern w:val="36"/>
          <w:sz w:val="23"/>
          <w:szCs w:val="23"/>
          <w:lang w:eastAsia="pt-BR"/>
        </w:rPr>
        <w:t>/2021, no âmbito da Administração Pública direta, autárquica e fundacional do Município de Costa Rica/MS.</w:t>
      </w:r>
    </w:p>
    <w:p w14:paraId="4BE45F5C" w14:textId="0EBA82B5" w:rsidR="002E3068" w:rsidRPr="00906DF7" w:rsidRDefault="002E3068" w:rsidP="00906DF7">
      <w:pPr>
        <w:pStyle w:val="Legislao"/>
        <w:rPr>
          <w:rFonts w:eastAsia="Times New Roman" w:cs="Times New Roman"/>
          <w:b w:val="0"/>
          <w:kern w:val="36"/>
          <w:lang w:eastAsia="pt-BR"/>
        </w:rPr>
      </w:pPr>
      <w:r w:rsidRPr="00906DF7">
        <w:t>Portaria nº 14/2020</w:t>
      </w:r>
      <w:r w:rsidRPr="00906DF7">
        <w:rPr>
          <w:i/>
          <w:iCs/>
        </w:rPr>
        <w:t>,</w:t>
      </w:r>
      <w:r w:rsidRPr="00906DF7">
        <w:rPr>
          <w:lang w:eastAsia="pt-BR"/>
        </w:rPr>
        <w:t xml:space="preserve"> de 28 de fevereiro de 2020</w:t>
      </w:r>
      <w:r w:rsidRPr="00906DF7">
        <w:rPr>
          <w:b w:val="0"/>
          <w:lang w:eastAsia="pt-BR"/>
        </w:rPr>
        <w:t xml:space="preserve"> – </w:t>
      </w:r>
      <w:r w:rsidRPr="00906DF7">
        <w:rPr>
          <w:rStyle w:val="markedcontent"/>
          <w:rFonts w:cs="Arial"/>
          <w:b w:val="0"/>
          <w:shd w:val="clear" w:color="auto" w:fill="FFFFFF"/>
        </w:rPr>
        <w:t xml:space="preserve">Dispõe sobre os serviços contínuos no âmbito do Serviço Municipal de Água e Esgoto de Costa </w:t>
      </w:r>
      <w:r w:rsidR="008E0459" w:rsidRPr="00906DF7">
        <w:rPr>
          <w:rStyle w:val="markedcontent"/>
          <w:rFonts w:cs="Arial"/>
          <w:b w:val="0"/>
          <w:shd w:val="clear" w:color="auto" w:fill="FFFFFF"/>
        </w:rPr>
        <w:t>R</w:t>
      </w:r>
      <w:r w:rsidRPr="00906DF7">
        <w:rPr>
          <w:rStyle w:val="markedcontent"/>
          <w:rFonts w:cs="Arial"/>
          <w:b w:val="0"/>
          <w:shd w:val="clear" w:color="auto" w:fill="FFFFFF"/>
        </w:rPr>
        <w:t>ica</w:t>
      </w:r>
      <w:r w:rsidR="008E0459" w:rsidRPr="00906DF7">
        <w:rPr>
          <w:rStyle w:val="markedcontent"/>
          <w:rFonts w:cs="Arial"/>
          <w:b w:val="0"/>
          <w:shd w:val="clear" w:color="auto" w:fill="FFFFFF"/>
        </w:rPr>
        <w:t>/</w:t>
      </w:r>
      <w:r w:rsidRPr="00906DF7">
        <w:rPr>
          <w:rStyle w:val="markedcontent"/>
          <w:rFonts w:cs="Arial"/>
          <w:b w:val="0"/>
          <w:shd w:val="clear" w:color="auto" w:fill="FFFFFF"/>
        </w:rPr>
        <w:t>MS.</w:t>
      </w:r>
    </w:p>
    <w:p w14:paraId="74B43CD5" w14:textId="78E66CBD" w:rsidR="00C254B8" w:rsidRDefault="00BF05CA" w:rsidP="00F96FDD">
      <w:pPr>
        <w:pStyle w:val="PargrafodaLista"/>
        <w:spacing w:after="0" w:line="276" w:lineRule="auto"/>
        <w:ind w:left="0" w:right="-1"/>
        <w:jc w:val="both"/>
        <w:rPr>
          <w:rStyle w:val="markedcontent"/>
          <w:rFonts w:ascii="Arial" w:hAnsi="Arial" w:cs="Arial"/>
          <w:sz w:val="23"/>
          <w:szCs w:val="23"/>
          <w:shd w:val="clear" w:color="auto" w:fill="FFFFFF"/>
        </w:rPr>
      </w:pPr>
      <w:r w:rsidRPr="00F96FDD">
        <w:rPr>
          <w:rFonts w:ascii="Arial Narrow" w:hAnsi="Arial Narrow" w:cstheme="minorHAnsi"/>
          <w:b/>
          <w:sz w:val="23"/>
          <w:szCs w:val="23"/>
        </w:rPr>
        <w:t xml:space="preserve">Portaria nº 14/2020, de 28 de fevereiro de 2020 </w:t>
      </w:r>
      <w:r w:rsidRPr="00F96FDD">
        <w:rPr>
          <w:rFonts w:ascii="Arial Narrow" w:hAnsi="Arial Narrow" w:cstheme="minorHAnsi"/>
          <w:bCs/>
          <w:sz w:val="23"/>
          <w:szCs w:val="23"/>
        </w:rPr>
        <w:t xml:space="preserve">- </w:t>
      </w:r>
      <w:r w:rsidRPr="00F96FDD">
        <w:rPr>
          <w:rStyle w:val="markedcontent"/>
          <w:rFonts w:ascii="Arial Narrow" w:hAnsi="Arial Narrow" w:cs="Arial"/>
          <w:sz w:val="23"/>
          <w:szCs w:val="23"/>
          <w:shd w:val="clear" w:color="auto" w:fill="FFFFFF"/>
        </w:rPr>
        <w:t xml:space="preserve">Dispõe sobre os serviços contínuos no âmbito do serviço municipal de água e esgoto de </w:t>
      </w:r>
      <w:r w:rsidR="00F96FDD" w:rsidRPr="00F96FDD">
        <w:rPr>
          <w:rStyle w:val="markedcontent"/>
          <w:rFonts w:ascii="Arial Narrow" w:hAnsi="Arial Narrow" w:cs="Arial"/>
          <w:sz w:val="23"/>
          <w:szCs w:val="23"/>
          <w:shd w:val="clear" w:color="auto" w:fill="FFFFFF"/>
        </w:rPr>
        <w:t xml:space="preserve">Costa </w:t>
      </w:r>
      <w:proofErr w:type="spellStart"/>
      <w:r w:rsidR="00F96FDD" w:rsidRPr="00F96FDD">
        <w:rPr>
          <w:rStyle w:val="markedcontent"/>
          <w:rFonts w:ascii="Arial Narrow" w:hAnsi="Arial Narrow" w:cs="Arial"/>
          <w:sz w:val="23"/>
          <w:szCs w:val="23"/>
          <w:shd w:val="clear" w:color="auto" w:fill="FFFFFF"/>
        </w:rPr>
        <w:t>Rica</w:t>
      </w:r>
      <w:r w:rsidRPr="00F96FDD">
        <w:rPr>
          <w:rStyle w:val="markedcontent"/>
          <w:rFonts w:ascii="Arial Narrow" w:hAnsi="Arial Narrow" w:cs="Arial"/>
          <w:sz w:val="23"/>
          <w:szCs w:val="23"/>
          <w:shd w:val="clear" w:color="auto" w:fill="FFFFFF"/>
        </w:rPr>
        <w:t>-</w:t>
      </w:r>
      <w:r w:rsidRPr="00F96FDD">
        <w:rPr>
          <w:rStyle w:val="markedcontent"/>
          <w:rFonts w:ascii="Arial Narrow" w:hAnsi="Arial Narrow" w:cs="Arial"/>
          <w:caps/>
          <w:sz w:val="23"/>
          <w:szCs w:val="23"/>
          <w:shd w:val="clear" w:color="auto" w:fill="FFFFFF"/>
        </w:rPr>
        <w:t>ms</w:t>
      </w:r>
      <w:proofErr w:type="spellEnd"/>
      <w:r w:rsidRPr="00F96FDD">
        <w:rPr>
          <w:rStyle w:val="markedcontent"/>
          <w:rFonts w:ascii="Arial" w:hAnsi="Arial" w:cs="Arial"/>
          <w:sz w:val="23"/>
          <w:szCs w:val="23"/>
          <w:shd w:val="clear" w:color="auto" w:fill="FFFFFF"/>
        </w:rPr>
        <w:t>.</w:t>
      </w:r>
    </w:p>
    <w:p w14:paraId="0C643267" w14:textId="77777777" w:rsidR="00E00CCE" w:rsidRPr="00906DF7" w:rsidRDefault="00E00CCE" w:rsidP="00906DF7">
      <w:pPr>
        <w:pStyle w:val="Legislao"/>
        <w:rPr>
          <w:rStyle w:val="markedcontent"/>
          <w:rFonts w:cs="Arial"/>
          <w:b w:val="0"/>
          <w:shd w:val="clear" w:color="auto" w:fill="FFFFFF"/>
        </w:rPr>
      </w:pPr>
      <w:r w:rsidRPr="00906DF7">
        <w:rPr>
          <w:rStyle w:val="markedcontent"/>
          <w:rFonts w:cs="Arial"/>
          <w:b w:val="0"/>
          <w:shd w:val="clear" w:color="auto" w:fill="FFFFFF"/>
        </w:rPr>
        <w:t>ABNT (Associação Brasileira de Normas Técnicas):</w:t>
      </w:r>
    </w:p>
    <w:p w14:paraId="7AEE45D9" w14:textId="55C5617A" w:rsidR="00E00CCE" w:rsidRPr="00906DF7" w:rsidRDefault="00E00CCE" w:rsidP="00906DF7">
      <w:pPr>
        <w:pStyle w:val="Legislao"/>
        <w:rPr>
          <w:rStyle w:val="markedcontent"/>
          <w:rFonts w:cs="Arial"/>
          <w:b w:val="0"/>
          <w:shd w:val="clear" w:color="auto" w:fill="FFFFFF"/>
        </w:rPr>
      </w:pPr>
      <w:r w:rsidRPr="00906DF7">
        <w:rPr>
          <w:rStyle w:val="markedcontent"/>
          <w:rFonts w:cs="Arial"/>
          <w:shd w:val="clear" w:color="auto" w:fill="FFFFFF"/>
        </w:rPr>
        <w:t>ABNT NBR 9781:2013 - Pavimentação asfáltica</w:t>
      </w:r>
      <w:r w:rsidRPr="00906DF7">
        <w:rPr>
          <w:rStyle w:val="markedcontent"/>
          <w:rFonts w:cs="Arial"/>
          <w:b w:val="0"/>
          <w:shd w:val="clear" w:color="auto" w:fill="FFFFFF"/>
        </w:rPr>
        <w:t xml:space="preserve"> - Execução de revestimento por mistura asfáltica a quente</w:t>
      </w:r>
      <w:r w:rsidR="00906DF7">
        <w:rPr>
          <w:rStyle w:val="markedcontent"/>
          <w:rFonts w:cs="Arial"/>
          <w:b w:val="0"/>
          <w:shd w:val="clear" w:color="auto" w:fill="FFFFFF"/>
        </w:rPr>
        <w:t>.</w:t>
      </w:r>
    </w:p>
    <w:p w14:paraId="3AE68A84" w14:textId="21FA8B06" w:rsidR="00E00CCE" w:rsidRPr="00906DF7" w:rsidRDefault="00E00CCE" w:rsidP="00906DF7">
      <w:pPr>
        <w:pStyle w:val="Legislao"/>
        <w:rPr>
          <w:rStyle w:val="markedcontent"/>
          <w:rFonts w:cs="Arial"/>
          <w:b w:val="0"/>
          <w:shd w:val="clear" w:color="auto" w:fill="FFFFFF"/>
        </w:rPr>
      </w:pPr>
      <w:r w:rsidRPr="00906DF7">
        <w:rPr>
          <w:rStyle w:val="markedcontent"/>
          <w:rFonts w:cs="Arial"/>
          <w:shd w:val="clear" w:color="auto" w:fill="FFFFFF"/>
        </w:rPr>
        <w:t>DNIT 031/2006</w:t>
      </w:r>
      <w:r w:rsidRPr="00906DF7">
        <w:rPr>
          <w:rStyle w:val="markedcontent"/>
          <w:rFonts w:cs="Arial"/>
          <w:b w:val="0"/>
          <w:shd w:val="clear" w:color="auto" w:fill="FFFFFF"/>
        </w:rPr>
        <w:t xml:space="preserve"> - ES - Pavimentação - Serviços de revestimentos asfálticos - Execução</w:t>
      </w:r>
    </w:p>
    <w:p w14:paraId="3DB3883D" w14:textId="77777777" w:rsidR="00F96FDD" w:rsidRPr="00F96FDD" w:rsidRDefault="00F96FDD" w:rsidP="006D3403">
      <w:pPr>
        <w:pStyle w:val="PargrafodaLista"/>
        <w:spacing w:after="0" w:line="276" w:lineRule="auto"/>
        <w:ind w:left="0" w:right="-1"/>
        <w:rPr>
          <w:rFonts w:ascii="Arial Narrow" w:hAnsi="Arial Narrow" w:cstheme="minorHAnsi"/>
          <w:b/>
        </w:rPr>
      </w:pPr>
    </w:p>
    <w:p w14:paraId="7C034493" w14:textId="30ECFA6A" w:rsidR="002012EB" w:rsidRDefault="002012EB" w:rsidP="006D3403">
      <w:pPr>
        <w:pStyle w:val="PargrafodaLista"/>
        <w:spacing w:after="0" w:line="276" w:lineRule="auto"/>
        <w:ind w:left="0" w:right="-1"/>
        <w:rPr>
          <w:rFonts w:ascii="Arial Narrow" w:hAnsi="Arial Narrow" w:cstheme="minorHAnsi"/>
          <w:b/>
          <w:color w:val="0D0D0D" w:themeColor="text1" w:themeTint="F2"/>
          <w:sz w:val="24"/>
          <w:szCs w:val="24"/>
        </w:rPr>
      </w:pPr>
      <w:r w:rsidRPr="009F30D6">
        <w:rPr>
          <w:rFonts w:ascii="Arial Narrow" w:hAnsi="Arial Narrow" w:cstheme="minorHAnsi"/>
          <w:b/>
          <w:color w:val="0D0D0D" w:themeColor="text1" w:themeTint="F2"/>
          <w:sz w:val="24"/>
          <w:szCs w:val="24"/>
        </w:rPr>
        <w:t>3.2. Das contratações anteriores:</w:t>
      </w:r>
    </w:p>
    <w:p w14:paraId="7855A680" w14:textId="77777777" w:rsidR="008902AB" w:rsidRDefault="008902AB" w:rsidP="008902AB">
      <w:pPr>
        <w:spacing w:after="0" w:line="276" w:lineRule="auto"/>
        <w:ind w:right="-1"/>
        <w:jc w:val="both"/>
        <w:rPr>
          <w:rFonts w:ascii="Arial Narrow" w:hAnsi="Arial Narrow" w:cstheme="minorHAnsi"/>
          <w:bCs/>
          <w:sz w:val="24"/>
          <w:szCs w:val="24"/>
        </w:rPr>
      </w:pPr>
    </w:p>
    <w:p w14:paraId="2E753201" w14:textId="13C0C785" w:rsidR="002012EB" w:rsidRDefault="002012EB" w:rsidP="00C93E0F">
      <w:pPr>
        <w:spacing w:after="0" w:line="276" w:lineRule="auto"/>
        <w:ind w:right="-1"/>
        <w:jc w:val="both"/>
        <w:rPr>
          <w:rFonts w:ascii="Arial Narrow" w:hAnsi="Arial Narrow" w:cstheme="minorHAnsi"/>
          <w:bCs/>
          <w:sz w:val="24"/>
          <w:szCs w:val="24"/>
        </w:rPr>
      </w:pPr>
      <w:r w:rsidRPr="009F30D6">
        <w:rPr>
          <w:rFonts w:ascii="Arial Narrow" w:hAnsi="Arial Narrow" w:cstheme="minorHAnsi"/>
          <w:bCs/>
          <w:sz w:val="24"/>
          <w:szCs w:val="24"/>
        </w:rPr>
        <w:t xml:space="preserve">O objeto foi adquirido anteriormente através do Processo Administrativo nº </w:t>
      </w:r>
      <w:r w:rsidR="00FB18E8">
        <w:rPr>
          <w:rFonts w:ascii="Arial Narrow" w:hAnsi="Arial Narrow" w:cstheme="minorHAnsi"/>
          <w:bCs/>
          <w:sz w:val="24"/>
          <w:szCs w:val="24"/>
        </w:rPr>
        <w:t>15</w:t>
      </w:r>
      <w:r w:rsidR="00C51800">
        <w:rPr>
          <w:rFonts w:ascii="Arial Narrow" w:hAnsi="Arial Narrow" w:cstheme="minorHAnsi"/>
          <w:bCs/>
          <w:sz w:val="24"/>
          <w:szCs w:val="24"/>
        </w:rPr>
        <w:t>/20</w:t>
      </w:r>
      <w:r w:rsidR="00FB18E8">
        <w:rPr>
          <w:rFonts w:ascii="Arial Narrow" w:hAnsi="Arial Narrow" w:cstheme="minorHAnsi"/>
          <w:bCs/>
          <w:sz w:val="24"/>
          <w:szCs w:val="24"/>
        </w:rPr>
        <w:t>23</w:t>
      </w:r>
      <w:r w:rsidRPr="009F30D6">
        <w:rPr>
          <w:rFonts w:ascii="Arial Narrow" w:hAnsi="Arial Narrow" w:cstheme="minorHAnsi"/>
          <w:bCs/>
          <w:sz w:val="24"/>
          <w:szCs w:val="24"/>
        </w:rPr>
        <w:t>, sem nenhuma observação pontual sobre a execução do contrato</w:t>
      </w:r>
      <w:r w:rsidR="00BE3982">
        <w:rPr>
          <w:rFonts w:ascii="Arial Narrow" w:hAnsi="Arial Narrow" w:cstheme="minorHAnsi"/>
          <w:bCs/>
          <w:sz w:val="24"/>
          <w:szCs w:val="24"/>
        </w:rPr>
        <w:t>.</w:t>
      </w:r>
    </w:p>
    <w:p w14:paraId="4E710C04" w14:textId="77777777" w:rsidR="008902AB" w:rsidRDefault="008902AB" w:rsidP="008902AB">
      <w:pPr>
        <w:spacing w:after="0" w:line="276" w:lineRule="auto"/>
        <w:ind w:right="-1"/>
        <w:jc w:val="both"/>
        <w:rPr>
          <w:rFonts w:ascii="Arial Narrow" w:hAnsi="Arial Narrow" w:cstheme="minorHAnsi"/>
          <w:bCs/>
          <w:sz w:val="24"/>
          <w:szCs w:val="24"/>
        </w:rPr>
      </w:pPr>
    </w:p>
    <w:p w14:paraId="26E29A53" w14:textId="77777777" w:rsidR="002012EB" w:rsidRDefault="002012EB" w:rsidP="006D3403">
      <w:pPr>
        <w:spacing w:after="0" w:line="276" w:lineRule="auto"/>
        <w:ind w:right="-1"/>
        <w:jc w:val="both"/>
        <w:rPr>
          <w:rFonts w:ascii="Arial Narrow" w:hAnsi="Arial Narrow"/>
          <w:b/>
          <w:sz w:val="24"/>
          <w:szCs w:val="24"/>
        </w:rPr>
      </w:pPr>
      <w:r w:rsidRPr="009F30D6">
        <w:rPr>
          <w:rFonts w:ascii="Arial Narrow" w:hAnsi="Arial Narrow"/>
          <w:b/>
          <w:color w:val="000000"/>
          <w:sz w:val="24"/>
          <w:szCs w:val="24"/>
        </w:rPr>
        <w:t>3.3 Da forma da licitação</w:t>
      </w:r>
      <w:r w:rsidRPr="009F30D6">
        <w:rPr>
          <w:rFonts w:ascii="Arial Narrow" w:hAnsi="Arial Narrow"/>
          <w:b/>
          <w:sz w:val="24"/>
          <w:szCs w:val="24"/>
        </w:rPr>
        <w:t>:</w:t>
      </w:r>
    </w:p>
    <w:p w14:paraId="37649CCD" w14:textId="77777777" w:rsidR="006D3403" w:rsidRPr="009F30D6" w:rsidRDefault="006D3403" w:rsidP="006D3403">
      <w:pPr>
        <w:spacing w:after="0" w:line="276" w:lineRule="auto"/>
        <w:ind w:right="-1"/>
        <w:jc w:val="both"/>
        <w:rPr>
          <w:rFonts w:ascii="Arial Narrow" w:hAnsi="Arial Narrow"/>
          <w:b/>
          <w:bCs/>
          <w:sz w:val="24"/>
          <w:szCs w:val="24"/>
        </w:rPr>
      </w:pPr>
    </w:p>
    <w:p w14:paraId="5E471819" w14:textId="6451BABB" w:rsidR="002012EB" w:rsidRDefault="002012EB" w:rsidP="00C93E0F">
      <w:pPr>
        <w:spacing w:after="0" w:line="276" w:lineRule="auto"/>
        <w:ind w:right="-1"/>
        <w:jc w:val="both"/>
        <w:rPr>
          <w:rFonts w:ascii="Arial Narrow" w:hAnsi="Arial Narrow"/>
          <w:color w:val="000000"/>
          <w:sz w:val="24"/>
          <w:szCs w:val="24"/>
        </w:rPr>
      </w:pPr>
      <w:r w:rsidRPr="009F30D6">
        <w:rPr>
          <w:rFonts w:ascii="Arial Narrow" w:hAnsi="Arial Narrow"/>
          <w:color w:val="000000"/>
          <w:sz w:val="24"/>
          <w:szCs w:val="24"/>
        </w:rPr>
        <w:t>A contratação ser</w:t>
      </w:r>
      <w:r w:rsidRPr="009F30D6">
        <w:rPr>
          <w:rFonts w:ascii="Arial Narrow" w:hAnsi="Arial Narrow" w:cs="Bookman Old Style"/>
          <w:color w:val="000000"/>
          <w:sz w:val="24"/>
          <w:szCs w:val="24"/>
        </w:rPr>
        <w:t>á</w:t>
      </w:r>
      <w:r w:rsidRPr="009F30D6">
        <w:rPr>
          <w:rFonts w:ascii="Arial Narrow" w:hAnsi="Arial Narrow"/>
          <w:color w:val="000000"/>
          <w:sz w:val="24"/>
          <w:szCs w:val="24"/>
        </w:rPr>
        <w:t xml:space="preserve"> realizada de forma </w:t>
      </w:r>
      <w:r w:rsidRPr="009F30D6">
        <w:rPr>
          <w:rFonts w:ascii="Arial Narrow" w:hAnsi="Arial Narrow"/>
          <w:b/>
          <w:color w:val="000000"/>
          <w:sz w:val="24"/>
          <w:szCs w:val="24"/>
        </w:rPr>
        <w:t>eletr</w:t>
      </w:r>
      <w:r w:rsidRPr="009F30D6">
        <w:rPr>
          <w:rFonts w:ascii="Arial Narrow" w:hAnsi="Arial Narrow" w:cs="Bookman Old Style"/>
          <w:b/>
          <w:color w:val="000000"/>
          <w:sz w:val="24"/>
          <w:szCs w:val="24"/>
        </w:rPr>
        <w:t>ô</w:t>
      </w:r>
      <w:r w:rsidRPr="009F30D6">
        <w:rPr>
          <w:rFonts w:ascii="Arial Narrow" w:hAnsi="Arial Narrow"/>
          <w:b/>
          <w:color w:val="000000"/>
          <w:sz w:val="24"/>
          <w:szCs w:val="24"/>
        </w:rPr>
        <w:t>nica</w:t>
      </w:r>
      <w:r w:rsidRPr="009F30D6">
        <w:rPr>
          <w:rFonts w:ascii="Arial Narrow" w:hAnsi="Arial Narrow"/>
          <w:color w:val="000000"/>
          <w:sz w:val="24"/>
          <w:szCs w:val="24"/>
        </w:rPr>
        <w:t>.</w:t>
      </w:r>
    </w:p>
    <w:p w14:paraId="331630EA" w14:textId="77777777" w:rsidR="008C741F" w:rsidRPr="009F30D6" w:rsidRDefault="008C741F" w:rsidP="00053882">
      <w:pPr>
        <w:spacing w:after="0" w:line="276" w:lineRule="auto"/>
        <w:ind w:right="-1" w:firstLine="851"/>
        <w:jc w:val="both"/>
        <w:rPr>
          <w:rFonts w:ascii="Arial Narrow" w:hAnsi="Arial Narrow"/>
          <w:color w:val="000000"/>
          <w:sz w:val="24"/>
          <w:szCs w:val="24"/>
        </w:rPr>
      </w:pPr>
    </w:p>
    <w:p w14:paraId="296C8151" w14:textId="77777777" w:rsidR="002012EB" w:rsidRDefault="002012EB" w:rsidP="006D3403">
      <w:pPr>
        <w:spacing w:after="0" w:line="276" w:lineRule="auto"/>
        <w:ind w:right="-1"/>
        <w:jc w:val="both"/>
        <w:rPr>
          <w:rFonts w:ascii="Arial Narrow" w:eastAsia="Times New Roman" w:hAnsi="Arial Narrow" w:cs="Times New Roman"/>
          <w:b/>
          <w:bCs/>
          <w:color w:val="000000"/>
          <w:sz w:val="24"/>
          <w:szCs w:val="24"/>
          <w:lang w:eastAsia="pt-BR"/>
        </w:rPr>
      </w:pPr>
      <w:r w:rsidRPr="009F30D6">
        <w:rPr>
          <w:rFonts w:ascii="Arial Narrow" w:hAnsi="Arial Narrow" w:cs="Arial"/>
          <w:b/>
          <w:sz w:val="24"/>
          <w:szCs w:val="24"/>
        </w:rPr>
        <w:t xml:space="preserve">3.4. </w:t>
      </w:r>
      <w:r w:rsidRPr="009F30D6">
        <w:rPr>
          <w:rFonts w:ascii="Arial Narrow" w:eastAsia="Times New Roman" w:hAnsi="Arial Narrow" w:cs="Times New Roman"/>
          <w:b/>
          <w:sz w:val="24"/>
          <w:szCs w:val="24"/>
          <w:lang w:eastAsia="pt-BR"/>
        </w:rPr>
        <w:t>Do acesso</w:t>
      </w:r>
      <w:r w:rsidRPr="009F30D6">
        <w:rPr>
          <w:rFonts w:ascii="Arial Narrow" w:eastAsia="Times New Roman" w:hAnsi="Arial Narrow" w:cs="Times New Roman"/>
          <w:b/>
          <w:bCs/>
          <w:sz w:val="24"/>
          <w:szCs w:val="24"/>
          <w:lang w:eastAsia="pt-BR"/>
        </w:rPr>
        <w:t xml:space="preserve"> </w:t>
      </w:r>
      <w:r w:rsidRPr="009F30D6">
        <w:rPr>
          <w:rFonts w:ascii="Arial Narrow" w:eastAsia="Times New Roman" w:hAnsi="Arial Narrow" w:cs="Times New Roman"/>
          <w:b/>
          <w:bCs/>
          <w:color w:val="000000"/>
          <w:sz w:val="24"/>
          <w:szCs w:val="24"/>
          <w:lang w:eastAsia="pt-BR"/>
        </w:rPr>
        <w:t>ao orçamento estimado da contratação:</w:t>
      </w:r>
    </w:p>
    <w:p w14:paraId="7F525395" w14:textId="77777777" w:rsidR="006D3403" w:rsidRPr="009F30D6" w:rsidRDefault="006D3403" w:rsidP="006D3403">
      <w:pPr>
        <w:spacing w:after="0" w:line="276" w:lineRule="auto"/>
        <w:ind w:right="-1"/>
        <w:jc w:val="both"/>
        <w:rPr>
          <w:rFonts w:ascii="Arial Narrow" w:eastAsia="Times New Roman" w:hAnsi="Arial Narrow" w:cs="Times New Roman"/>
          <w:b/>
          <w:bCs/>
          <w:color w:val="000000"/>
          <w:sz w:val="24"/>
          <w:szCs w:val="24"/>
          <w:lang w:eastAsia="pt-BR"/>
        </w:rPr>
      </w:pPr>
    </w:p>
    <w:p w14:paraId="42A9D6F8" w14:textId="1C2969B7" w:rsidR="002012EB" w:rsidRPr="009F30D6" w:rsidRDefault="002012EB" w:rsidP="006C19F9">
      <w:pPr>
        <w:spacing w:after="0" w:line="276" w:lineRule="auto"/>
        <w:ind w:right="-1"/>
        <w:jc w:val="both"/>
        <w:rPr>
          <w:rFonts w:ascii="Arial Narrow" w:hAnsi="Arial Narrow" w:cstheme="minorHAnsi"/>
          <w:sz w:val="24"/>
          <w:szCs w:val="24"/>
        </w:rPr>
      </w:pPr>
      <w:r w:rsidRPr="009F30D6">
        <w:rPr>
          <w:rFonts w:ascii="Arial Narrow" w:eastAsia="Times New Roman" w:hAnsi="Arial Narrow" w:cs="Times New Roman"/>
          <w:color w:val="000000"/>
          <w:sz w:val="24"/>
          <w:szCs w:val="24"/>
          <w:lang w:eastAsia="pt-BR"/>
        </w:rPr>
        <w:t xml:space="preserve">Na presente análise </w:t>
      </w:r>
      <w:r w:rsidRPr="009F30D6">
        <w:rPr>
          <w:rFonts w:ascii="Arial Narrow" w:hAnsi="Arial Narrow" w:cstheme="minorHAnsi"/>
          <w:sz w:val="24"/>
          <w:szCs w:val="24"/>
        </w:rPr>
        <w:t>o orçamento e documentos que o instruem constam dos autos e deverão ser disponibilizados anexos ao TR, não sendo o caso de orçamento sigiloso.</w:t>
      </w:r>
    </w:p>
    <w:p w14:paraId="6273907D" w14:textId="77777777" w:rsidR="006D3403" w:rsidRPr="009F30D6" w:rsidRDefault="006D3403" w:rsidP="006D3403">
      <w:pPr>
        <w:snapToGrid w:val="0"/>
        <w:spacing w:after="0" w:line="276" w:lineRule="auto"/>
        <w:ind w:right="-1"/>
        <w:jc w:val="both"/>
        <w:rPr>
          <w:rFonts w:ascii="Arial Narrow" w:eastAsia="SimSun" w:hAnsi="Arial Narrow" w:cstheme="minorHAnsi"/>
          <w:color w:val="000000" w:themeColor="text1"/>
          <w:kern w:val="3"/>
          <w:sz w:val="24"/>
          <w:szCs w:val="24"/>
          <w:lang w:eastAsia="hi-IN" w:bidi="hi-IN"/>
        </w:rPr>
      </w:pPr>
    </w:p>
    <w:p w14:paraId="1962D271" w14:textId="77777777" w:rsidR="002012EB" w:rsidRDefault="002012EB" w:rsidP="006D3403">
      <w:pPr>
        <w:snapToGrid w:val="0"/>
        <w:spacing w:after="0" w:line="276" w:lineRule="auto"/>
        <w:ind w:right="-1"/>
        <w:jc w:val="both"/>
        <w:rPr>
          <w:rFonts w:ascii="Arial Narrow" w:eastAsia="SimSun" w:hAnsi="Arial Narrow" w:cstheme="minorHAnsi"/>
          <w:b/>
          <w:bCs/>
          <w:color w:val="000000" w:themeColor="text1"/>
          <w:kern w:val="3"/>
          <w:sz w:val="24"/>
          <w:szCs w:val="24"/>
          <w:lang w:eastAsia="hi-IN" w:bidi="hi-IN"/>
        </w:rPr>
      </w:pPr>
      <w:r w:rsidRPr="009F30D6">
        <w:rPr>
          <w:rFonts w:ascii="Arial Narrow" w:eastAsia="SimSun" w:hAnsi="Arial Narrow" w:cstheme="minorHAnsi"/>
          <w:b/>
          <w:bCs/>
          <w:color w:val="000000" w:themeColor="text1"/>
          <w:kern w:val="3"/>
          <w:sz w:val="24"/>
          <w:szCs w:val="24"/>
          <w:lang w:eastAsia="hi-IN" w:bidi="hi-IN"/>
        </w:rPr>
        <w:t>3.5. Da utilização do catálogo de padronização</w:t>
      </w:r>
    </w:p>
    <w:p w14:paraId="3485B0BE" w14:textId="77777777" w:rsidR="006D3403" w:rsidRPr="009F30D6" w:rsidRDefault="006D3403" w:rsidP="006D3403">
      <w:pPr>
        <w:snapToGrid w:val="0"/>
        <w:spacing w:after="0" w:line="276" w:lineRule="auto"/>
        <w:ind w:right="-1"/>
        <w:jc w:val="both"/>
        <w:rPr>
          <w:rFonts w:ascii="Arial Narrow" w:eastAsia="SimSun" w:hAnsi="Arial Narrow" w:cstheme="minorHAnsi"/>
          <w:b/>
          <w:bCs/>
          <w:color w:val="000000" w:themeColor="text1"/>
          <w:kern w:val="3"/>
          <w:sz w:val="24"/>
          <w:szCs w:val="24"/>
          <w:lang w:eastAsia="hi-IN" w:bidi="hi-IN"/>
        </w:rPr>
      </w:pPr>
    </w:p>
    <w:p w14:paraId="4359BF9D" w14:textId="3B814527" w:rsidR="006D3403" w:rsidRDefault="002012EB" w:rsidP="00C93E0F">
      <w:pPr>
        <w:snapToGrid w:val="0"/>
        <w:spacing w:after="0" w:line="276" w:lineRule="auto"/>
        <w:ind w:right="-1"/>
        <w:jc w:val="both"/>
        <w:rPr>
          <w:rFonts w:ascii="Arial Narrow" w:hAnsi="Arial Narrow" w:cstheme="minorHAnsi"/>
          <w:sz w:val="24"/>
          <w:szCs w:val="24"/>
        </w:rPr>
      </w:pPr>
      <w:r w:rsidRPr="009F30D6">
        <w:rPr>
          <w:rFonts w:ascii="Arial Narrow" w:hAnsi="Arial Narrow" w:cstheme="minorHAnsi"/>
          <w:sz w:val="24"/>
          <w:szCs w:val="24"/>
        </w:rPr>
        <w:t xml:space="preserve">Na presente contratação não serão utilizados os produtos ou serviços do catálogo de padronização, </w:t>
      </w:r>
      <w:r w:rsidR="00F34F1F">
        <w:rPr>
          <w:rFonts w:ascii="Arial Narrow" w:hAnsi="Arial Narrow" w:cstheme="minorHAnsi"/>
          <w:sz w:val="24"/>
          <w:szCs w:val="24"/>
        </w:rPr>
        <w:t>em razão de que o</w:t>
      </w:r>
      <w:r w:rsidR="00F34F1F" w:rsidRPr="00CF6779">
        <w:rPr>
          <w:rFonts w:ascii="Arial Narrow" w:hAnsi="Arial Narrow" w:cstheme="minorHAnsi"/>
          <w:sz w:val="24"/>
          <w:szCs w:val="24"/>
        </w:rPr>
        <w:t xml:space="preserve"> órgão adotará catálogo próprio e os produtos não estão padronizados até a presente data, sendo utilizada a especificação técnica contida no sistema interno enquanto o catálogo de padronização está sendo construído gradativamente</w:t>
      </w:r>
      <w:r w:rsidR="00F34F1F">
        <w:rPr>
          <w:rFonts w:ascii="Arial Narrow" w:hAnsi="Arial Narrow" w:cstheme="minorHAnsi"/>
          <w:sz w:val="24"/>
          <w:szCs w:val="24"/>
        </w:rPr>
        <w:t>.</w:t>
      </w:r>
    </w:p>
    <w:p w14:paraId="4A3BDE35" w14:textId="77777777" w:rsidR="00F34F1F" w:rsidRPr="009F30D6" w:rsidRDefault="00F34F1F" w:rsidP="006D3403">
      <w:pPr>
        <w:spacing w:after="0" w:line="276" w:lineRule="auto"/>
        <w:ind w:right="-1"/>
        <w:jc w:val="both"/>
        <w:rPr>
          <w:rFonts w:ascii="Arial Narrow" w:hAnsi="Arial Narrow" w:cs="Arial"/>
          <w:b/>
          <w:i/>
          <w:color w:val="FF0000"/>
          <w:sz w:val="24"/>
          <w:szCs w:val="24"/>
        </w:rPr>
      </w:pPr>
    </w:p>
    <w:p w14:paraId="4BC850EF" w14:textId="77777777" w:rsidR="002012EB" w:rsidRDefault="002012EB" w:rsidP="006D3403">
      <w:pPr>
        <w:spacing w:after="0" w:line="276" w:lineRule="auto"/>
        <w:ind w:right="-1"/>
        <w:jc w:val="both"/>
        <w:rPr>
          <w:rFonts w:ascii="Arial Narrow" w:hAnsi="Arial Narrow" w:cstheme="minorHAnsi"/>
          <w:b/>
          <w:bCs/>
          <w:sz w:val="24"/>
          <w:szCs w:val="24"/>
        </w:rPr>
      </w:pPr>
      <w:r w:rsidRPr="009F30D6">
        <w:rPr>
          <w:rFonts w:ascii="Arial Narrow" w:eastAsia="Times New Roman" w:hAnsi="Arial Narrow" w:cs="Times New Roman"/>
          <w:b/>
          <w:bCs/>
          <w:color w:val="000000"/>
          <w:sz w:val="24"/>
          <w:szCs w:val="24"/>
          <w:lang w:eastAsia="pt-BR"/>
        </w:rPr>
        <w:t xml:space="preserve">3.6. </w:t>
      </w:r>
      <w:r w:rsidRPr="009F30D6">
        <w:rPr>
          <w:rFonts w:ascii="Arial Narrow" w:hAnsi="Arial Narrow" w:cstheme="minorHAnsi"/>
          <w:b/>
          <w:bCs/>
          <w:sz w:val="24"/>
          <w:szCs w:val="24"/>
        </w:rPr>
        <w:t>Da aplicação do tratamento diferenciado da LC 123/2006:</w:t>
      </w:r>
    </w:p>
    <w:p w14:paraId="001F9112" w14:textId="77777777" w:rsidR="006D3403" w:rsidRPr="009F30D6" w:rsidRDefault="006D3403" w:rsidP="006D3403">
      <w:pPr>
        <w:spacing w:after="0" w:line="276" w:lineRule="auto"/>
        <w:ind w:right="-1"/>
        <w:jc w:val="both"/>
        <w:rPr>
          <w:rFonts w:ascii="Arial Narrow" w:hAnsi="Arial Narrow" w:cstheme="minorHAnsi"/>
          <w:b/>
          <w:bCs/>
          <w:sz w:val="24"/>
          <w:szCs w:val="24"/>
        </w:rPr>
      </w:pPr>
    </w:p>
    <w:p w14:paraId="48851CD3" w14:textId="2E8569DB" w:rsidR="002012EB" w:rsidRPr="00CD4A4D" w:rsidRDefault="00CD4A4D" w:rsidP="006C19F9">
      <w:pPr>
        <w:spacing w:after="0" w:line="276" w:lineRule="auto"/>
        <w:ind w:right="-1"/>
        <w:jc w:val="both"/>
        <w:rPr>
          <w:rFonts w:ascii="Arial Narrow" w:hAnsi="Arial Narrow" w:cs="Arial"/>
          <w:sz w:val="24"/>
          <w:szCs w:val="24"/>
        </w:rPr>
      </w:pPr>
      <w:r>
        <w:rPr>
          <w:rFonts w:ascii="Arial Narrow" w:hAnsi="Arial Narrow" w:cs="Arial"/>
          <w:sz w:val="24"/>
          <w:szCs w:val="24"/>
        </w:rPr>
        <w:t xml:space="preserve">3.6.1. </w:t>
      </w:r>
      <w:r w:rsidR="002012EB" w:rsidRPr="00CD4A4D">
        <w:rPr>
          <w:rFonts w:ascii="Arial Narrow" w:hAnsi="Arial Narrow" w:cs="Arial"/>
          <w:sz w:val="24"/>
          <w:szCs w:val="24"/>
        </w:rPr>
        <w:t xml:space="preserve">Justifica-se a não utilização do benefício </w:t>
      </w:r>
      <w:r w:rsidR="006D3403" w:rsidRPr="00CD4A4D">
        <w:rPr>
          <w:rFonts w:ascii="Arial Narrow" w:hAnsi="Arial Narrow" w:cs="Arial"/>
          <w:sz w:val="24"/>
          <w:szCs w:val="24"/>
        </w:rPr>
        <w:t>pelas razões</w:t>
      </w:r>
      <w:r w:rsidR="002012EB" w:rsidRPr="00CD4A4D">
        <w:rPr>
          <w:rFonts w:ascii="Arial Narrow" w:hAnsi="Arial Narrow" w:cs="Arial"/>
          <w:sz w:val="24"/>
          <w:szCs w:val="24"/>
        </w:rPr>
        <w:t xml:space="preserve"> abaixo:</w:t>
      </w:r>
    </w:p>
    <w:p w14:paraId="5000FA77" w14:textId="4DD3F08E" w:rsidR="006D3403" w:rsidRDefault="00CD4A4D" w:rsidP="006D3403">
      <w:pPr>
        <w:spacing w:after="0" w:line="276" w:lineRule="auto"/>
        <w:ind w:right="-1"/>
        <w:jc w:val="both"/>
        <w:rPr>
          <w:rFonts w:ascii="Arial Narrow" w:hAnsi="Arial Narrow"/>
          <w:sz w:val="24"/>
          <w:szCs w:val="24"/>
        </w:rPr>
      </w:pPr>
      <w:r>
        <w:rPr>
          <w:rFonts w:ascii="Arial Narrow" w:hAnsi="Arial Narrow"/>
          <w:sz w:val="24"/>
          <w:szCs w:val="24"/>
        </w:rPr>
        <w:t>N</w:t>
      </w:r>
      <w:r w:rsidRPr="00CD4A4D">
        <w:rPr>
          <w:rFonts w:ascii="Arial Narrow" w:hAnsi="Arial Narrow"/>
          <w:sz w:val="24"/>
          <w:szCs w:val="24"/>
        </w:rPr>
        <w:t>ão foi encontrado, em pesquisa de mercado realizada para obter cotações válidas para balizar esta contratação, o número mínimo de três fornecedores locais com a qualificação de micro e pequena empresa</w:t>
      </w:r>
      <w:r>
        <w:rPr>
          <w:rFonts w:ascii="Arial Narrow" w:hAnsi="Arial Narrow"/>
          <w:sz w:val="24"/>
          <w:szCs w:val="24"/>
        </w:rPr>
        <w:t>.</w:t>
      </w:r>
    </w:p>
    <w:p w14:paraId="2E25700F" w14:textId="77777777" w:rsidR="00CD4A4D" w:rsidRPr="00CD4A4D" w:rsidRDefault="00CD4A4D" w:rsidP="006D3403">
      <w:pPr>
        <w:spacing w:after="0" w:line="276" w:lineRule="auto"/>
        <w:ind w:right="-1"/>
        <w:jc w:val="both"/>
        <w:rPr>
          <w:rFonts w:ascii="Arial Narrow" w:hAnsi="Arial Narrow" w:cstheme="minorHAnsi"/>
          <w:color w:val="FF0000"/>
          <w:sz w:val="24"/>
          <w:szCs w:val="24"/>
        </w:rPr>
      </w:pPr>
    </w:p>
    <w:p w14:paraId="15B70434" w14:textId="77777777" w:rsidR="002012EB" w:rsidRPr="009F30D6" w:rsidRDefault="002012EB" w:rsidP="006D3403">
      <w:pPr>
        <w:shd w:val="clear" w:color="auto" w:fill="FFFFFF"/>
        <w:spacing w:after="0" w:line="276" w:lineRule="auto"/>
        <w:ind w:right="-1"/>
        <w:jc w:val="both"/>
        <w:rPr>
          <w:rFonts w:ascii="Arial Narrow" w:eastAsia="Times New Roman" w:hAnsi="Arial Narrow" w:cs="Arial"/>
          <w:b/>
          <w:iCs/>
          <w:sz w:val="24"/>
          <w:szCs w:val="24"/>
          <w:lang w:eastAsia="pt-BR"/>
        </w:rPr>
      </w:pPr>
      <w:r w:rsidRPr="009F30D6">
        <w:rPr>
          <w:rFonts w:ascii="Arial Narrow" w:eastAsia="Times New Roman" w:hAnsi="Arial Narrow" w:cs="Arial"/>
          <w:b/>
          <w:iCs/>
          <w:sz w:val="24"/>
          <w:szCs w:val="24"/>
          <w:lang w:eastAsia="pt-BR"/>
        </w:rPr>
        <w:t>4. DA DESCRIÇÃO DA NECESSIDADE/JUSTIFICATIVA DA CONTRATAÇÃO</w:t>
      </w:r>
    </w:p>
    <w:p w14:paraId="5EA47E10" w14:textId="77777777" w:rsidR="007E4042" w:rsidRDefault="007E4042" w:rsidP="007E4042">
      <w:pPr>
        <w:shd w:val="clear" w:color="auto" w:fill="FFFFFF"/>
        <w:spacing w:after="0" w:line="276" w:lineRule="auto"/>
        <w:ind w:right="-1" w:firstLine="851"/>
        <w:jc w:val="both"/>
        <w:rPr>
          <w:rFonts w:ascii="Arial Narrow" w:hAnsi="Arial Narrow" w:cstheme="minorHAnsi"/>
          <w:bCs/>
          <w:color w:val="0D0D0D" w:themeColor="text1" w:themeTint="F2"/>
          <w:sz w:val="24"/>
          <w:szCs w:val="24"/>
        </w:rPr>
      </w:pPr>
    </w:p>
    <w:p w14:paraId="543D4299" w14:textId="77777777" w:rsidR="00F43BF0" w:rsidRPr="00F43BF0" w:rsidRDefault="00F43BF0" w:rsidP="00F43BF0">
      <w:pPr>
        <w:shd w:val="clear" w:color="auto" w:fill="FFFFFF"/>
        <w:spacing w:after="0" w:line="276" w:lineRule="auto"/>
        <w:ind w:right="-1"/>
        <w:jc w:val="both"/>
        <w:rPr>
          <w:rFonts w:ascii="Arial Narrow" w:hAnsi="Arial Narrow" w:cstheme="minorHAnsi"/>
          <w:bCs/>
          <w:color w:val="0D0D0D" w:themeColor="text1" w:themeTint="F2"/>
          <w:sz w:val="24"/>
          <w:szCs w:val="24"/>
        </w:rPr>
      </w:pPr>
      <w:r w:rsidRPr="00F43BF0">
        <w:rPr>
          <w:rFonts w:ascii="Arial Narrow" w:hAnsi="Arial Narrow" w:cstheme="minorHAnsi"/>
          <w:bCs/>
          <w:color w:val="0D0D0D" w:themeColor="text1" w:themeTint="F2"/>
          <w:sz w:val="24"/>
          <w:szCs w:val="24"/>
        </w:rPr>
        <w:t>O pátio de materiais do Serviço Municipal de Água e Esgoto de Costa Rica/MS (SAAE) está localizado na Rua Camboriú, esquina com Poços de Caldas, lote 2-A, quadra 02, Loteamento Barbosa, Costa Rica/MS. Atualmente, o espaço é utilizado para o armazenamento de tubos, equipamentos, materiais de construção e maquinário pesado, fundamentais para a manutenção e expansão dos serviços de água e esgoto no município.</w:t>
      </w:r>
    </w:p>
    <w:p w14:paraId="4D30CB50" w14:textId="77777777" w:rsidR="00F43BF0" w:rsidRPr="00F43BF0" w:rsidRDefault="00F43BF0" w:rsidP="00F43BF0">
      <w:pPr>
        <w:shd w:val="clear" w:color="auto" w:fill="FFFFFF"/>
        <w:spacing w:after="0" w:line="276" w:lineRule="auto"/>
        <w:ind w:right="-1"/>
        <w:jc w:val="both"/>
        <w:rPr>
          <w:rFonts w:ascii="Arial Narrow" w:hAnsi="Arial Narrow" w:cstheme="minorHAnsi"/>
          <w:bCs/>
          <w:color w:val="0D0D0D" w:themeColor="text1" w:themeTint="F2"/>
          <w:sz w:val="24"/>
          <w:szCs w:val="24"/>
        </w:rPr>
      </w:pPr>
    </w:p>
    <w:p w14:paraId="63F48CD5" w14:textId="77777777" w:rsidR="00F43BF0" w:rsidRPr="00F43BF0" w:rsidRDefault="00F43BF0" w:rsidP="00F43BF0">
      <w:pPr>
        <w:shd w:val="clear" w:color="auto" w:fill="FFFFFF"/>
        <w:spacing w:after="0" w:line="276" w:lineRule="auto"/>
        <w:ind w:right="-1"/>
        <w:jc w:val="both"/>
        <w:rPr>
          <w:rFonts w:ascii="Arial Narrow" w:hAnsi="Arial Narrow" w:cstheme="minorHAnsi"/>
          <w:bCs/>
          <w:color w:val="0D0D0D" w:themeColor="text1" w:themeTint="F2"/>
          <w:sz w:val="24"/>
          <w:szCs w:val="24"/>
        </w:rPr>
      </w:pPr>
      <w:r w:rsidRPr="00F43BF0">
        <w:rPr>
          <w:rFonts w:ascii="Arial Narrow" w:hAnsi="Arial Narrow" w:cstheme="minorHAnsi"/>
          <w:bCs/>
          <w:color w:val="0D0D0D" w:themeColor="text1" w:themeTint="F2"/>
          <w:sz w:val="24"/>
          <w:szCs w:val="24"/>
        </w:rPr>
        <w:t>A superfície atual do pátio é predominantemente de terra, o que gera diversos problemas operacionais, como a dificuldade de manuseio e transporte de materiais, além do desgaste prematuro dos veículos e maquinários pesados devido às condições irregulares do solo. Além disso, em períodos de chuva, o local sofre com a formação de lama, prejudicando ainda mais as operações, atrasando o fluxo de trabalho e gerando riscos à segurança dos trabalhadores.</w:t>
      </w:r>
    </w:p>
    <w:p w14:paraId="37CBC03D" w14:textId="77777777" w:rsidR="00F43BF0" w:rsidRPr="00F43BF0" w:rsidRDefault="00F43BF0" w:rsidP="00F43BF0">
      <w:pPr>
        <w:shd w:val="clear" w:color="auto" w:fill="FFFFFF"/>
        <w:spacing w:after="0" w:line="276" w:lineRule="auto"/>
        <w:ind w:right="-1"/>
        <w:jc w:val="both"/>
        <w:rPr>
          <w:rFonts w:ascii="Arial Narrow" w:hAnsi="Arial Narrow" w:cstheme="minorHAnsi"/>
          <w:bCs/>
          <w:color w:val="0D0D0D" w:themeColor="text1" w:themeTint="F2"/>
          <w:sz w:val="24"/>
          <w:szCs w:val="24"/>
        </w:rPr>
      </w:pPr>
    </w:p>
    <w:p w14:paraId="1E9ABD7A" w14:textId="77777777" w:rsidR="00F43BF0" w:rsidRPr="00F43BF0" w:rsidRDefault="00F43BF0" w:rsidP="00F43BF0">
      <w:pPr>
        <w:shd w:val="clear" w:color="auto" w:fill="FFFFFF"/>
        <w:spacing w:after="0" w:line="276" w:lineRule="auto"/>
        <w:ind w:right="-1"/>
        <w:jc w:val="both"/>
        <w:rPr>
          <w:rFonts w:ascii="Arial Narrow" w:hAnsi="Arial Narrow" w:cstheme="minorHAnsi"/>
          <w:bCs/>
          <w:color w:val="0D0D0D" w:themeColor="text1" w:themeTint="F2"/>
          <w:sz w:val="24"/>
          <w:szCs w:val="24"/>
        </w:rPr>
      </w:pPr>
      <w:r w:rsidRPr="00F43BF0">
        <w:rPr>
          <w:rFonts w:ascii="Arial Narrow" w:hAnsi="Arial Narrow" w:cstheme="minorHAnsi"/>
          <w:bCs/>
          <w:color w:val="0D0D0D" w:themeColor="text1" w:themeTint="F2"/>
          <w:sz w:val="24"/>
          <w:szCs w:val="24"/>
        </w:rPr>
        <w:t>A contratação para o fornecimento e aplicação de Concreto Betuminoso Usinado a Quente (CBUQ) se justifica pela necessidade de criar um ambiente mais organizado, seguro e funcional. Com a pavimentação do pátio, espera-se melhorar significativamente as condições de circulação dos veículos e o armazenamento dos materiais, além de aumentar a durabilidade do maquinário pesado, reduzir custos com manutenções frequentes e garantir um ambiente de trabalho mais eficiente e seguro.</w:t>
      </w:r>
    </w:p>
    <w:p w14:paraId="3163B894" w14:textId="77777777" w:rsidR="00F43BF0" w:rsidRPr="00F43BF0" w:rsidRDefault="00F43BF0" w:rsidP="00F43BF0">
      <w:pPr>
        <w:shd w:val="clear" w:color="auto" w:fill="FFFFFF"/>
        <w:spacing w:after="0" w:line="276" w:lineRule="auto"/>
        <w:ind w:right="-1"/>
        <w:jc w:val="both"/>
        <w:rPr>
          <w:rFonts w:ascii="Arial Narrow" w:hAnsi="Arial Narrow" w:cstheme="minorHAnsi"/>
          <w:bCs/>
          <w:color w:val="0D0D0D" w:themeColor="text1" w:themeTint="F2"/>
          <w:sz w:val="24"/>
          <w:szCs w:val="24"/>
        </w:rPr>
      </w:pPr>
    </w:p>
    <w:p w14:paraId="6DBDC16E" w14:textId="568CC02E" w:rsidR="007B1F10" w:rsidRDefault="00F43BF0" w:rsidP="00F43BF0">
      <w:pPr>
        <w:shd w:val="clear" w:color="auto" w:fill="FFFFFF"/>
        <w:spacing w:after="0" w:line="276" w:lineRule="auto"/>
        <w:ind w:right="-1"/>
        <w:jc w:val="both"/>
        <w:rPr>
          <w:rFonts w:ascii="Arial Narrow" w:hAnsi="Arial Narrow" w:cstheme="minorHAnsi"/>
          <w:bCs/>
          <w:color w:val="0D0D0D" w:themeColor="text1" w:themeTint="F2"/>
          <w:sz w:val="24"/>
          <w:szCs w:val="24"/>
        </w:rPr>
      </w:pPr>
      <w:r w:rsidRPr="00F43BF0">
        <w:rPr>
          <w:rFonts w:ascii="Arial Narrow" w:hAnsi="Arial Narrow" w:cstheme="minorHAnsi"/>
          <w:bCs/>
          <w:color w:val="0D0D0D" w:themeColor="text1" w:themeTint="F2"/>
          <w:sz w:val="24"/>
          <w:szCs w:val="24"/>
        </w:rPr>
        <w:t>Essa melhoria também facilitará o atendimento às demandas do SAAE, permitindo uma resposta mais ágil e eficiente às solicitações da comunidade e aos projetos de expansão da rede de água e esgoto de Costa Rica/MS.</w:t>
      </w:r>
    </w:p>
    <w:p w14:paraId="70B5891D" w14:textId="77777777" w:rsidR="00F43BF0" w:rsidRDefault="00F43BF0" w:rsidP="00F43BF0">
      <w:pPr>
        <w:shd w:val="clear" w:color="auto" w:fill="FFFFFF"/>
        <w:spacing w:after="0" w:line="276" w:lineRule="auto"/>
        <w:ind w:right="-1"/>
        <w:jc w:val="both"/>
        <w:rPr>
          <w:rFonts w:ascii="Arial Narrow" w:hAnsi="Arial Narrow" w:cs="Arial"/>
          <w:color w:val="000000"/>
          <w:sz w:val="24"/>
          <w:szCs w:val="24"/>
        </w:rPr>
      </w:pPr>
    </w:p>
    <w:p w14:paraId="19D8EF8E" w14:textId="77777777" w:rsidR="002012EB" w:rsidRDefault="002012EB" w:rsidP="006D3403">
      <w:pPr>
        <w:shd w:val="clear" w:color="auto" w:fill="FFFFFF"/>
        <w:spacing w:after="0" w:line="276" w:lineRule="auto"/>
        <w:ind w:right="-1"/>
        <w:jc w:val="both"/>
        <w:rPr>
          <w:rFonts w:ascii="Arial Narrow" w:eastAsia="Times New Roman" w:hAnsi="Arial Narrow" w:cs="Arial"/>
          <w:b/>
          <w:iCs/>
          <w:sz w:val="24"/>
          <w:szCs w:val="24"/>
          <w:lang w:eastAsia="pt-BR"/>
        </w:rPr>
      </w:pPr>
      <w:r w:rsidRPr="009F30D6">
        <w:rPr>
          <w:rFonts w:ascii="Arial Narrow" w:eastAsia="Times New Roman" w:hAnsi="Arial Narrow" w:cs="Arial"/>
          <w:b/>
          <w:iCs/>
          <w:sz w:val="24"/>
          <w:szCs w:val="24"/>
          <w:lang w:eastAsia="pt-BR"/>
        </w:rPr>
        <w:t>5. DO ALINHAMENTO AOS INSTRUMENTOS DE PLANEJAMENTO DA ADMINISTRAÇÃO</w:t>
      </w:r>
    </w:p>
    <w:p w14:paraId="261FAC96" w14:textId="77777777" w:rsidR="006D3403" w:rsidRPr="009F30D6" w:rsidRDefault="006D3403" w:rsidP="006D3403">
      <w:pPr>
        <w:shd w:val="clear" w:color="auto" w:fill="FFFFFF"/>
        <w:spacing w:after="0" w:line="276" w:lineRule="auto"/>
        <w:ind w:right="-1"/>
        <w:jc w:val="both"/>
        <w:rPr>
          <w:rFonts w:ascii="Arial Narrow" w:eastAsia="Times New Roman" w:hAnsi="Arial Narrow" w:cs="Arial"/>
          <w:b/>
          <w:iCs/>
          <w:sz w:val="24"/>
          <w:szCs w:val="24"/>
          <w:lang w:eastAsia="pt-BR"/>
        </w:rPr>
      </w:pPr>
    </w:p>
    <w:p w14:paraId="49FF447D" w14:textId="21BECE65" w:rsidR="002012EB" w:rsidRDefault="002012EB" w:rsidP="006C19F9">
      <w:pPr>
        <w:shd w:val="clear" w:color="auto" w:fill="FFFFFF"/>
        <w:spacing w:after="0" w:line="276" w:lineRule="auto"/>
        <w:ind w:right="-1"/>
        <w:jc w:val="both"/>
        <w:rPr>
          <w:rFonts w:ascii="Arial Narrow" w:eastAsia="Times New Roman" w:hAnsi="Arial Narrow" w:cs="Arial"/>
          <w:bCs/>
          <w:iCs/>
          <w:sz w:val="24"/>
          <w:szCs w:val="24"/>
          <w:lang w:eastAsia="pt-BR"/>
        </w:rPr>
      </w:pPr>
      <w:r w:rsidRPr="009F30D6">
        <w:rPr>
          <w:rFonts w:ascii="Arial Narrow" w:eastAsia="Times New Roman" w:hAnsi="Arial Narrow" w:cs="Arial"/>
          <w:bCs/>
          <w:iCs/>
          <w:sz w:val="24"/>
          <w:szCs w:val="24"/>
          <w:lang w:eastAsia="pt-BR"/>
        </w:rPr>
        <w:t xml:space="preserve">O objeto estudado não está previsto no Plano de Contratação Anual em razão do instrumento encontrar-se em processo de estudos e implantação no </w:t>
      </w:r>
      <w:r w:rsidR="00271FE1">
        <w:rPr>
          <w:rFonts w:ascii="Arial Narrow" w:eastAsia="Times New Roman" w:hAnsi="Arial Narrow" w:cs="Arial"/>
          <w:bCs/>
          <w:iCs/>
          <w:sz w:val="24"/>
          <w:szCs w:val="24"/>
          <w:lang w:eastAsia="pt-BR"/>
        </w:rPr>
        <w:t>SAAE</w:t>
      </w:r>
      <w:r w:rsidRPr="009F30D6">
        <w:rPr>
          <w:rFonts w:ascii="Arial Narrow" w:eastAsia="Times New Roman" w:hAnsi="Arial Narrow" w:cs="Arial"/>
          <w:bCs/>
          <w:iCs/>
          <w:sz w:val="24"/>
          <w:szCs w:val="24"/>
          <w:lang w:eastAsia="pt-BR"/>
        </w:rPr>
        <w:t>, contudo está em consonância com o planejamento orçamentário d</w:t>
      </w:r>
      <w:r w:rsidR="001702CB">
        <w:rPr>
          <w:rFonts w:ascii="Arial Narrow" w:eastAsia="Times New Roman" w:hAnsi="Arial Narrow" w:cs="Arial"/>
          <w:bCs/>
          <w:iCs/>
          <w:sz w:val="24"/>
          <w:szCs w:val="24"/>
          <w:lang w:eastAsia="pt-BR"/>
        </w:rPr>
        <w:t>esta Autarquia</w:t>
      </w:r>
      <w:r w:rsidRPr="009F30D6">
        <w:rPr>
          <w:rFonts w:ascii="Arial Narrow" w:eastAsia="Times New Roman" w:hAnsi="Arial Narrow" w:cs="Arial"/>
          <w:bCs/>
          <w:iCs/>
          <w:sz w:val="24"/>
          <w:szCs w:val="24"/>
          <w:lang w:eastAsia="pt-BR"/>
        </w:rPr>
        <w:t>.</w:t>
      </w:r>
    </w:p>
    <w:p w14:paraId="577DFE5D" w14:textId="77777777" w:rsidR="006D3403" w:rsidRPr="009F30D6" w:rsidRDefault="006D3403" w:rsidP="006D3403">
      <w:pPr>
        <w:shd w:val="clear" w:color="auto" w:fill="FFFFFF"/>
        <w:spacing w:after="0" w:line="276" w:lineRule="auto"/>
        <w:ind w:right="-1"/>
        <w:jc w:val="both"/>
        <w:rPr>
          <w:rFonts w:ascii="Arial Narrow" w:eastAsia="Times New Roman" w:hAnsi="Arial Narrow" w:cs="Arial"/>
          <w:bCs/>
          <w:iCs/>
          <w:sz w:val="24"/>
          <w:szCs w:val="24"/>
          <w:lang w:eastAsia="pt-BR"/>
        </w:rPr>
      </w:pPr>
    </w:p>
    <w:p w14:paraId="60F346C6" w14:textId="77777777" w:rsidR="002012EB" w:rsidRDefault="002012EB" w:rsidP="006D3403">
      <w:pPr>
        <w:adjustRightInd w:val="0"/>
        <w:spacing w:after="0" w:line="276" w:lineRule="auto"/>
        <w:ind w:right="-1"/>
        <w:jc w:val="both"/>
        <w:rPr>
          <w:rFonts w:ascii="Arial Narrow" w:hAnsi="Arial Narrow" w:cs="Arial"/>
          <w:b/>
          <w:bCs/>
          <w:sz w:val="24"/>
          <w:szCs w:val="24"/>
        </w:rPr>
      </w:pPr>
      <w:r w:rsidRPr="009F30D6">
        <w:rPr>
          <w:rFonts w:ascii="Arial Narrow" w:hAnsi="Arial Narrow" w:cs="Arial"/>
          <w:b/>
          <w:bCs/>
          <w:sz w:val="24"/>
          <w:szCs w:val="24"/>
        </w:rPr>
        <w:t>6. DOS REQUISITOS DA CONTRATAÇÃO</w:t>
      </w:r>
    </w:p>
    <w:p w14:paraId="2889A362" w14:textId="77777777" w:rsidR="006D3403" w:rsidRPr="009F30D6" w:rsidRDefault="006D3403" w:rsidP="006D3403">
      <w:pPr>
        <w:adjustRightInd w:val="0"/>
        <w:spacing w:after="0" w:line="276" w:lineRule="auto"/>
        <w:ind w:right="-1"/>
        <w:jc w:val="both"/>
        <w:rPr>
          <w:rFonts w:ascii="Arial Narrow" w:hAnsi="Arial Narrow" w:cs="Arial"/>
          <w:b/>
          <w:bCs/>
          <w:sz w:val="24"/>
          <w:szCs w:val="24"/>
        </w:rPr>
      </w:pPr>
    </w:p>
    <w:p w14:paraId="6FEF1230" w14:textId="77777777" w:rsidR="002012EB" w:rsidRPr="009F30D6" w:rsidRDefault="002012EB" w:rsidP="006D3403">
      <w:pPr>
        <w:adjustRightInd w:val="0"/>
        <w:spacing w:after="0" w:line="276" w:lineRule="auto"/>
        <w:ind w:right="-1"/>
        <w:jc w:val="both"/>
        <w:rPr>
          <w:rFonts w:ascii="Arial Narrow" w:hAnsi="Arial Narrow" w:cs="Arial"/>
          <w:bCs/>
          <w:sz w:val="24"/>
          <w:szCs w:val="24"/>
        </w:rPr>
      </w:pPr>
      <w:bookmarkStart w:id="0" w:name="_Hlk163052727"/>
      <w:r w:rsidRPr="009F30D6">
        <w:rPr>
          <w:rFonts w:ascii="Arial Narrow" w:hAnsi="Arial Narrow" w:cs="Arial"/>
          <w:bCs/>
          <w:sz w:val="24"/>
          <w:szCs w:val="24"/>
        </w:rPr>
        <w:t>6.1. O presente estudo registra os principais requisitos para a contratação, conforme abaixo:</w:t>
      </w:r>
    </w:p>
    <w:p w14:paraId="62739F7B" w14:textId="77777777" w:rsidR="009930AF" w:rsidRPr="00414DB8" w:rsidRDefault="009930AF" w:rsidP="006D3403">
      <w:pPr>
        <w:adjustRightInd w:val="0"/>
        <w:spacing w:after="0" w:line="276" w:lineRule="auto"/>
        <w:ind w:right="-1"/>
        <w:jc w:val="both"/>
        <w:rPr>
          <w:rFonts w:ascii="Arial Narrow" w:hAnsi="Arial Narrow" w:cs="Arial"/>
          <w:sz w:val="24"/>
          <w:szCs w:val="24"/>
        </w:rPr>
      </w:pPr>
    </w:p>
    <w:p w14:paraId="4199A9BB" w14:textId="7D99DC38" w:rsidR="002012EB" w:rsidRPr="00414DB8" w:rsidRDefault="002012EB" w:rsidP="006D3403">
      <w:pPr>
        <w:adjustRightInd w:val="0"/>
        <w:spacing w:after="0" w:line="276" w:lineRule="auto"/>
        <w:ind w:right="-1"/>
        <w:jc w:val="both"/>
        <w:rPr>
          <w:rFonts w:ascii="Arial Narrow" w:hAnsi="Arial Narrow" w:cs="Arial"/>
          <w:sz w:val="24"/>
          <w:szCs w:val="24"/>
        </w:rPr>
      </w:pPr>
      <w:r w:rsidRPr="00414DB8">
        <w:rPr>
          <w:rFonts w:ascii="Arial Narrow" w:hAnsi="Arial Narrow" w:cs="Arial"/>
          <w:sz w:val="24"/>
          <w:szCs w:val="24"/>
        </w:rPr>
        <w:t>6.1.1</w:t>
      </w:r>
      <w:r w:rsidR="00230689" w:rsidRPr="00414DB8">
        <w:rPr>
          <w:rFonts w:ascii="Arial Narrow" w:hAnsi="Arial Narrow" w:cs="Arial"/>
          <w:sz w:val="24"/>
          <w:szCs w:val="24"/>
        </w:rPr>
        <w:t>.</w:t>
      </w:r>
      <w:r w:rsidRPr="00414DB8">
        <w:rPr>
          <w:rFonts w:ascii="Arial Narrow" w:hAnsi="Arial Narrow" w:cs="Arial"/>
          <w:sz w:val="24"/>
          <w:szCs w:val="24"/>
        </w:rPr>
        <w:t xml:space="preserve"> Prazo de entrega/execução:</w:t>
      </w:r>
      <w:r w:rsidRPr="00414DB8">
        <w:rPr>
          <w:rFonts w:ascii="Arial Narrow" w:hAnsi="Arial Narrow" w:cs="Arial"/>
          <w:sz w:val="24"/>
          <w:szCs w:val="24"/>
        </w:rPr>
        <w:tab/>
      </w:r>
    </w:p>
    <w:p w14:paraId="3F115329" w14:textId="63392858" w:rsidR="002012EB" w:rsidRPr="00414DB8" w:rsidRDefault="00230689" w:rsidP="006D3403">
      <w:pPr>
        <w:spacing w:after="0" w:line="276" w:lineRule="auto"/>
        <w:ind w:right="-1"/>
        <w:jc w:val="both"/>
        <w:rPr>
          <w:rFonts w:ascii="Arial Narrow" w:hAnsi="Arial Narrow" w:cs="Arial"/>
          <w:iCs/>
          <w:color w:val="000000" w:themeColor="text1"/>
          <w:sz w:val="24"/>
          <w:szCs w:val="24"/>
        </w:rPr>
      </w:pPr>
      <w:r w:rsidRPr="00414DB8">
        <w:rPr>
          <w:rFonts w:ascii="Arial Narrow" w:hAnsi="Arial Narrow" w:cs="Arial"/>
          <w:iCs/>
          <w:color w:val="000000" w:themeColor="text1"/>
          <w:sz w:val="24"/>
          <w:szCs w:val="24"/>
        </w:rPr>
        <w:t xml:space="preserve">6.1.1.1. </w:t>
      </w:r>
      <w:r w:rsidR="005F3F74">
        <w:rPr>
          <w:rFonts w:ascii="Arial Narrow" w:hAnsi="Arial Narrow" w:cs="Arial"/>
          <w:iCs/>
          <w:color w:val="000000" w:themeColor="text1"/>
          <w:sz w:val="24"/>
          <w:szCs w:val="24"/>
        </w:rPr>
        <w:t>A</w:t>
      </w:r>
      <w:r w:rsidR="002012EB" w:rsidRPr="00414DB8">
        <w:rPr>
          <w:rFonts w:ascii="Arial Narrow" w:hAnsi="Arial Narrow" w:cs="Arial"/>
          <w:iCs/>
          <w:color w:val="000000" w:themeColor="text1"/>
          <w:sz w:val="24"/>
          <w:szCs w:val="24"/>
        </w:rPr>
        <w:t xml:space="preserve"> entrega deverá ser efetuada mediante solicitação por escrito, formalizada em </w:t>
      </w:r>
      <w:r w:rsidR="00087898" w:rsidRPr="00414DB8">
        <w:rPr>
          <w:rFonts w:ascii="Arial Narrow" w:hAnsi="Arial Narrow"/>
          <w:iCs/>
          <w:sz w:val="24"/>
          <w:szCs w:val="24"/>
        </w:rPr>
        <w:t>Ordem de Compra</w:t>
      </w:r>
      <w:r w:rsidR="002012EB" w:rsidRPr="00414DB8">
        <w:rPr>
          <w:rFonts w:ascii="Arial Narrow" w:hAnsi="Arial Narrow" w:cs="Arial"/>
          <w:iCs/>
          <w:color w:val="FF0000"/>
          <w:sz w:val="24"/>
          <w:szCs w:val="24"/>
        </w:rPr>
        <w:t xml:space="preserve"> </w:t>
      </w:r>
      <w:r w:rsidR="002012EB" w:rsidRPr="00414DB8">
        <w:rPr>
          <w:rFonts w:ascii="Arial Narrow" w:hAnsi="Arial Narrow" w:cs="Arial"/>
          <w:iCs/>
          <w:color w:val="000000" w:themeColor="text1"/>
          <w:sz w:val="24"/>
          <w:szCs w:val="24"/>
        </w:rPr>
        <w:t>dela devendo constar: a data, o valor unitário da entrega, a quantidade pretendida, o local para a entrega, o prazo, o carimbo e a assinatura do responsável, sendo efetuada diretamente pelo órgão/entidade requisitante, devidamente autorizado pela autoridade superior.</w:t>
      </w:r>
    </w:p>
    <w:p w14:paraId="66A34AF8" w14:textId="77777777" w:rsidR="009930AF" w:rsidRPr="00414DB8" w:rsidRDefault="009930AF" w:rsidP="006D3403">
      <w:pPr>
        <w:adjustRightInd w:val="0"/>
        <w:spacing w:after="0" w:line="276" w:lineRule="auto"/>
        <w:ind w:right="-1"/>
        <w:jc w:val="both"/>
        <w:rPr>
          <w:rFonts w:ascii="Arial Narrow" w:hAnsi="Arial Narrow" w:cs="Arial"/>
          <w:sz w:val="24"/>
          <w:szCs w:val="24"/>
        </w:rPr>
      </w:pPr>
    </w:p>
    <w:p w14:paraId="7CB32557" w14:textId="08BA1AD0" w:rsidR="002012EB" w:rsidRPr="00414DB8" w:rsidRDefault="002012EB" w:rsidP="006D3403">
      <w:pPr>
        <w:adjustRightInd w:val="0"/>
        <w:spacing w:after="0" w:line="276" w:lineRule="auto"/>
        <w:ind w:right="-1"/>
        <w:jc w:val="both"/>
        <w:rPr>
          <w:rFonts w:ascii="Arial Narrow" w:hAnsi="Arial Narrow" w:cs="Arial"/>
          <w:sz w:val="24"/>
          <w:szCs w:val="24"/>
        </w:rPr>
      </w:pPr>
      <w:r w:rsidRPr="00414DB8">
        <w:rPr>
          <w:rFonts w:ascii="Arial Narrow" w:hAnsi="Arial Narrow" w:cs="Arial"/>
          <w:sz w:val="24"/>
          <w:szCs w:val="24"/>
        </w:rPr>
        <w:t>6.1.2. Local(</w:t>
      </w:r>
      <w:proofErr w:type="spellStart"/>
      <w:r w:rsidRPr="00414DB8">
        <w:rPr>
          <w:rFonts w:ascii="Arial Narrow" w:hAnsi="Arial Narrow" w:cs="Arial"/>
          <w:sz w:val="24"/>
          <w:szCs w:val="24"/>
        </w:rPr>
        <w:t>is</w:t>
      </w:r>
      <w:proofErr w:type="spellEnd"/>
      <w:r w:rsidRPr="00414DB8">
        <w:rPr>
          <w:rFonts w:ascii="Arial Narrow" w:hAnsi="Arial Narrow" w:cs="Arial"/>
          <w:sz w:val="24"/>
          <w:szCs w:val="24"/>
        </w:rPr>
        <w:t>) e horário(s) da entrega:</w:t>
      </w:r>
    </w:p>
    <w:p w14:paraId="7073AD62" w14:textId="56AD7E26" w:rsidR="006D3403" w:rsidRDefault="00953C75" w:rsidP="006D3403">
      <w:pPr>
        <w:adjustRightInd w:val="0"/>
        <w:spacing w:after="0" w:line="276" w:lineRule="auto"/>
        <w:ind w:right="-1"/>
        <w:jc w:val="both"/>
        <w:rPr>
          <w:rFonts w:ascii="Arial Narrow" w:hAnsi="Arial Narrow" w:cs="Arial"/>
          <w:bCs/>
          <w:sz w:val="24"/>
          <w:szCs w:val="24"/>
        </w:rPr>
      </w:pPr>
      <w:bookmarkStart w:id="1" w:name="_Hlk161820752"/>
      <w:r w:rsidRPr="00414DB8">
        <w:rPr>
          <w:rFonts w:ascii="Arial Narrow" w:hAnsi="Arial Narrow" w:cs="Arial"/>
          <w:sz w:val="24"/>
          <w:szCs w:val="24"/>
        </w:rPr>
        <w:t xml:space="preserve">6.1.2.1. </w:t>
      </w:r>
      <w:r w:rsidR="009B552E">
        <w:rPr>
          <w:rFonts w:ascii="Arial Narrow" w:hAnsi="Arial Narrow" w:cs="Arial"/>
          <w:sz w:val="24"/>
          <w:szCs w:val="24"/>
        </w:rPr>
        <w:t>A documentação deve</w:t>
      </w:r>
      <w:r w:rsidR="00B366CC" w:rsidRPr="00414DB8">
        <w:rPr>
          <w:rFonts w:ascii="Arial Narrow" w:hAnsi="Arial Narrow" w:cs="Arial"/>
          <w:sz w:val="24"/>
          <w:szCs w:val="24"/>
        </w:rPr>
        <w:t xml:space="preserve"> ser entregue diretamente </w:t>
      </w:r>
      <w:r w:rsidR="00B366CC" w:rsidRPr="00414DB8">
        <w:rPr>
          <w:rFonts w:ascii="Arial Narrow" w:hAnsi="Arial Narrow" w:cs="Arial"/>
          <w:bCs/>
          <w:sz w:val="24"/>
          <w:szCs w:val="24"/>
        </w:rPr>
        <w:t xml:space="preserve">na sede do SAAE de Costa Rica, </w:t>
      </w:r>
      <w:bookmarkStart w:id="2" w:name="_Hlk133235905"/>
      <w:r w:rsidR="00B366CC" w:rsidRPr="00414DB8">
        <w:rPr>
          <w:rFonts w:ascii="Arial Narrow" w:hAnsi="Arial Narrow" w:cs="Arial"/>
          <w:bCs/>
          <w:sz w:val="24"/>
          <w:szCs w:val="24"/>
        </w:rPr>
        <w:t xml:space="preserve">sito a </w:t>
      </w:r>
      <w:r w:rsidR="00176538" w:rsidRPr="00414DB8">
        <w:rPr>
          <w:rFonts w:ascii="Arial Narrow" w:hAnsi="Arial Narrow" w:cstheme="minorHAnsi"/>
          <w:bCs/>
          <w:sz w:val="24"/>
          <w:szCs w:val="24"/>
        </w:rPr>
        <w:t xml:space="preserve">Rua </w:t>
      </w:r>
      <w:r w:rsidR="00383788" w:rsidRPr="00414DB8">
        <w:rPr>
          <w:rFonts w:ascii="Arial Narrow" w:hAnsi="Arial Narrow" w:cstheme="minorHAnsi"/>
          <w:bCs/>
          <w:sz w:val="24"/>
          <w:szCs w:val="24"/>
        </w:rPr>
        <w:t>Narciso Totó, 414</w:t>
      </w:r>
      <w:r w:rsidR="00B366CC" w:rsidRPr="00414DB8">
        <w:rPr>
          <w:rFonts w:ascii="Arial Narrow" w:hAnsi="Arial Narrow" w:cs="Arial"/>
          <w:bCs/>
          <w:sz w:val="24"/>
          <w:szCs w:val="24"/>
        </w:rPr>
        <w:t xml:space="preserve">, </w:t>
      </w:r>
      <w:r w:rsidR="00547089" w:rsidRPr="00414DB8">
        <w:rPr>
          <w:rFonts w:ascii="Arial Narrow" w:hAnsi="Arial Narrow" w:cs="Arial"/>
          <w:bCs/>
          <w:sz w:val="24"/>
          <w:szCs w:val="24"/>
        </w:rPr>
        <w:t xml:space="preserve">Centro - </w:t>
      </w:r>
      <w:r w:rsidR="00547089" w:rsidRPr="00414DB8">
        <w:rPr>
          <w:rFonts w:ascii="Arial Narrow" w:hAnsi="Arial Narrow" w:cs="Arial"/>
          <w:sz w:val="24"/>
          <w:szCs w:val="24"/>
        </w:rPr>
        <w:t xml:space="preserve">CEP: 79.550-000, </w:t>
      </w:r>
      <w:r w:rsidR="00B366CC" w:rsidRPr="00414DB8">
        <w:rPr>
          <w:rFonts w:ascii="Arial Narrow" w:hAnsi="Arial Narrow" w:cs="Arial"/>
          <w:bCs/>
          <w:sz w:val="24"/>
          <w:szCs w:val="24"/>
        </w:rPr>
        <w:t xml:space="preserve">ou em </w:t>
      </w:r>
      <w:r w:rsidR="00B366CC" w:rsidRPr="00414DB8">
        <w:rPr>
          <w:rFonts w:ascii="Arial Narrow" w:hAnsi="Arial Narrow" w:cs="Arial"/>
          <w:sz w:val="24"/>
          <w:szCs w:val="24"/>
        </w:rPr>
        <w:t xml:space="preserve">outro local que a </w:t>
      </w:r>
      <w:r w:rsidR="008E2FB8" w:rsidRPr="00414DB8">
        <w:rPr>
          <w:rFonts w:ascii="Arial Narrow" w:hAnsi="Arial Narrow" w:cs="Arial"/>
          <w:sz w:val="24"/>
          <w:szCs w:val="24"/>
        </w:rPr>
        <w:t>administração</w:t>
      </w:r>
      <w:r w:rsidR="00B366CC" w:rsidRPr="00414DB8">
        <w:rPr>
          <w:rFonts w:ascii="Arial Narrow" w:hAnsi="Arial Narrow" w:cs="Arial"/>
          <w:sz w:val="24"/>
          <w:szCs w:val="24"/>
        </w:rPr>
        <w:t xml:space="preserve"> determinar, sempre dentro do município de Costa Rica/MS, </w:t>
      </w:r>
      <w:bookmarkEnd w:id="2"/>
      <w:r w:rsidR="00790EDB" w:rsidRPr="00414DB8">
        <w:rPr>
          <w:rFonts w:ascii="Arial Narrow" w:hAnsi="Arial Narrow" w:cs="Arial"/>
          <w:sz w:val="24"/>
          <w:szCs w:val="24"/>
        </w:rPr>
        <w:t>das 7h às 17h</w:t>
      </w:r>
      <w:r w:rsidR="002B7F86" w:rsidRPr="00414DB8">
        <w:rPr>
          <w:rFonts w:ascii="Arial Narrow" w:hAnsi="Arial Narrow" w:cs="Arial"/>
          <w:sz w:val="24"/>
          <w:szCs w:val="24"/>
        </w:rPr>
        <w:t xml:space="preserve">, </w:t>
      </w:r>
      <w:r w:rsidR="002B7F86" w:rsidRPr="00414DB8">
        <w:rPr>
          <w:rFonts w:ascii="Arial Narrow" w:hAnsi="Arial Narrow" w:cs="Arial"/>
          <w:bCs/>
          <w:sz w:val="24"/>
          <w:szCs w:val="24"/>
        </w:rPr>
        <w:t xml:space="preserve">e ainda, através dos e-mails claudia.saae@terra.com.br e </w:t>
      </w:r>
      <w:hyperlink r:id="rId10" w:history="1">
        <w:r w:rsidR="00F53741" w:rsidRPr="001D58E6">
          <w:rPr>
            <w:rStyle w:val="Hyperlink"/>
            <w:rFonts w:ascii="Arial Narrow" w:hAnsi="Arial Narrow" w:cs="Arial"/>
            <w:bCs/>
            <w:sz w:val="24"/>
            <w:szCs w:val="24"/>
          </w:rPr>
          <w:t>adriana.saae@terra.com.br</w:t>
        </w:r>
      </w:hyperlink>
      <w:r w:rsidR="00F53741">
        <w:rPr>
          <w:rFonts w:ascii="Arial Narrow" w:hAnsi="Arial Narrow" w:cs="Arial"/>
          <w:bCs/>
          <w:sz w:val="24"/>
          <w:szCs w:val="24"/>
        </w:rPr>
        <w:t>.</w:t>
      </w:r>
    </w:p>
    <w:p w14:paraId="4BF1CCF8" w14:textId="682C8573" w:rsidR="00F53741" w:rsidRPr="00414DB8" w:rsidRDefault="00F53741" w:rsidP="006D3403">
      <w:pPr>
        <w:adjustRightInd w:val="0"/>
        <w:spacing w:after="0" w:line="276" w:lineRule="auto"/>
        <w:ind w:right="-1"/>
        <w:jc w:val="both"/>
        <w:rPr>
          <w:rFonts w:ascii="Arial Narrow" w:hAnsi="Arial Narrow" w:cs="Arial"/>
          <w:sz w:val="24"/>
          <w:szCs w:val="24"/>
        </w:rPr>
      </w:pPr>
      <w:r>
        <w:rPr>
          <w:rFonts w:ascii="Arial Narrow" w:hAnsi="Arial Narrow" w:cs="Arial"/>
          <w:sz w:val="24"/>
          <w:szCs w:val="24"/>
        </w:rPr>
        <w:t xml:space="preserve">6.1.2.2. O </w:t>
      </w:r>
      <w:r w:rsidRPr="00F53741">
        <w:rPr>
          <w:rFonts w:ascii="Arial Narrow" w:hAnsi="Arial Narrow" w:cs="Arial"/>
          <w:sz w:val="24"/>
          <w:szCs w:val="24"/>
        </w:rPr>
        <w:t>fornecimento</w:t>
      </w:r>
      <w:r>
        <w:rPr>
          <w:rFonts w:ascii="Arial Narrow" w:hAnsi="Arial Narrow" w:cs="Arial"/>
          <w:sz w:val="24"/>
          <w:szCs w:val="24"/>
        </w:rPr>
        <w:t xml:space="preserve"> e aplicação do CBUQ será no</w:t>
      </w:r>
      <w:r w:rsidRPr="00F53741">
        <w:rPr>
          <w:rFonts w:ascii="Arial Narrow" w:hAnsi="Arial Narrow" w:cs="Arial"/>
          <w:sz w:val="24"/>
          <w:szCs w:val="24"/>
        </w:rPr>
        <w:t xml:space="preserve"> pátio de materiais do</w:t>
      </w:r>
      <w:r>
        <w:rPr>
          <w:rFonts w:ascii="Arial Narrow" w:hAnsi="Arial Narrow" w:cs="Arial"/>
          <w:sz w:val="24"/>
          <w:szCs w:val="24"/>
        </w:rPr>
        <w:t xml:space="preserve"> SAAE</w:t>
      </w:r>
      <w:r w:rsidRPr="00F53741">
        <w:rPr>
          <w:rFonts w:ascii="Arial Narrow" w:hAnsi="Arial Narrow" w:cs="Arial"/>
          <w:sz w:val="24"/>
          <w:szCs w:val="24"/>
        </w:rPr>
        <w:t xml:space="preserve">, localizado na rua Camboriú esquina com </w:t>
      </w:r>
      <w:r w:rsidR="00205730">
        <w:rPr>
          <w:rFonts w:ascii="Arial Narrow" w:hAnsi="Arial Narrow" w:cs="Arial"/>
          <w:sz w:val="24"/>
          <w:szCs w:val="24"/>
        </w:rPr>
        <w:t>P</w:t>
      </w:r>
      <w:r w:rsidRPr="00F53741">
        <w:rPr>
          <w:rFonts w:ascii="Arial Narrow" w:hAnsi="Arial Narrow" w:cs="Arial"/>
          <w:sz w:val="24"/>
          <w:szCs w:val="24"/>
        </w:rPr>
        <w:t xml:space="preserve">oços de </w:t>
      </w:r>
      <w:r w:rsidR="00205730">
        <w:rPr>
          <w:rFonts w:ascii="Arial Narrow" w:hAnsi="Arial Narrow" w:cs="Arial"/>
          <w:sz w:val="24"/>
          <w:szCs w:val="24"/>
        </w:rPr>
        <w:t>C</w:t>
      </w:r>
      <w:r w:rsidRPr="00F53741">
        <w:rPr>
          <w:rFonts w:ascii="Arial Narrow" w:hAnsi="Arial Narrow" w:cs="Arial"/>
          <w:sz w:val="24"/>
          <w:szCs w:val="24"/>
        </w:rPr>
        <w:t xml:space="preserve">alda, </w:t>
      </w:r>
      <w:proofErr w:type="spellStart"/>
      <w:r>
        <w:rPr>
          <w:rFonts w:ascii="Arial Narrow" w:hAnsi="Arial Narrow" w:cs="Arial"/>
          <w:sz w:val="24"/>
          <w:szCs w:val="24"/>
        </w:rPr>
        <w:t>Lt</w:t>
      </w:r>
      <w:proofErr w:type="spellEnd"/>
      <w:r w:rsidRPr="00F53741">
        <w:rPr>
          <w:rFonts w:ascii="Arial Narrow" w:hAnsi="Arial Narrow" w:cs="Arial"/>
          <w:sz w:val="24"/>
          <w:szCs w:val="24"/>
        </w:rPr>
        <w:t>. 2-</w:t>
      </w:r>
      <w:r>
        <w:rPr>
          <w:rFonts w:ascii="Arial Narrow" w:hAnsi="Arial Narrow" w:cs="Arial"/>
          <w:sz w:val="24"/>
          <w:szCs w:val="24"/>
        </w:rPr>
        <w:t>A</w:t>
      </w:r>
      <w:r w:rsidRPr="00F53741">
        <w:rPr>
          <w:rFonts w:ascii="Arial Narrow" w:hAnsi="Arial Narrow" w:cs="Arial"/>
          <w:sz w:val="24"/>
          <w:szCs w:val="24"/>
        </w:rPr>
        <w:t xml:space="preserve">, </w:t>
      </w:r>
      <w:proofErr w:type="spellStart"/>
      <w:r>
        <w:rPr>
          <w:rFonts w:ascii="Arial Narrow" w:hAnsi="Arial Narrow" w:cs="Arial"/>
          <w:sz w:val="24"/>
          <w:szCs w:val="24"/>
        </w:rPr>
        <w:t>Q</w:t>
      </w:r>
      <w:r w:rsidRPr="00F53741">
        <w:rPr>
          <w:rFonts w:ascii="Arial Narrow" w:hAnsi="Arial Narrow" w:cs="Arial"/>
          <w:sz w:val="24"/>
          <w:szCs w:val="24"/>
        </w:rPr>
        <w:t>d</w:t>
      </w:r>
      <w:proofErr w:type="spellEnd"/>
      <w:r w:rsidRPr="00F53741">
        <w:rPr>
          <w:rFonts w:ascii="Arial Narrow" w:hAnsi="Arial Narrow" w:cs="Arial"/>
          <w:sz w:val="24"/>
          <w:szCs w:val="24"/>
        </w:rPr>
        <w:t xml:space="preserve">. 02, </w:t>
      </w:r>
      <w:r w:rsidR="006C451A" w:rsidRPr="00F53741">
        <w:rPr>
          <w:rFonts w:ascii="Arial Narrow" w:hAnsi="Arial Narrow" w:cs="Arial"/>
          <w:sz w:val="24"/>
          <w:szCs w:val="24"/>
        </w:rPr>
        <w:t>Área Institucional</w:t>
      </w:r>
      <w:r w:rsidRPr="00F53741">
        <w:rPr>
          <w:rFonts w:ascii="Arial Narrow" w:hAnsi="Arial Narrow" w:cs="Arial"/>
          <w:sz w:val="24"/>
          <w:szCs w:val="24"/>
        </w:rPr>
        <w:t xml:space="preserve">, </w:t>
      </w:r>
      <w:r>
        <w:rPr>
          <w:rFonts w:ascii="Arial Narrow" w:hAnsi="Arial Narrow" w:cs="Arial"/>
          <w:sz w:val="24"/>
          <w:szCs w:val="24"/>
        </w:rPr>
        <w:t>L</w:t>
      </w:r>
      <w:r w:rsidRPr="00F53741">
        <w:rPr>
          <w:rFonts w:ascii="Arial Narrow" w:hAnsi="Arial Narrow" w:cs="Arial"/>
          <w:sz w:val="24"/>
          <w:szCs w:val="24"/>
        </w:rPr>
        <w:t xml:space="preserve">oteamento </w:t>
      </w:r>
      <w:r>
        <w:rPr>
          <w:rFonts w:ascii="Arial Narrow" w:hAnsi="Arial Narrow" w:cs="Arial"/>
          <w:sz w:val="24"/>
          <w:szCs w:val="24"/>
        </w:rPr>
        <w:t>B</w:t>
      </w:r>
      <w:r w:rsidRPr="00F53741">
        <w:rPr>
          <w:rFonts w:ascii="Arial Narrow" w:hAnsi="Arial Narrow" w:cs="Arial"/>
          <w:sz w:val="24"/>
          <w:szCs w:val="24"/>
        </w:rPr>
        <w:t xml:space="preserve">arbosa, </w:t>
      </w:r>
      <w:r>
        <w:rPr>
          <w:rFonts w:ascii="Arial Narrow" w:hAnsi="Arial Narrow" w:cs="Arial"/>
          <w:sz w:val="24"/>
          <w:szCs w:val="24"/>
        </w:rPr>
        <w:t>C</w:t>
      </w:r>
      <w:r w:rsidRPr="00F53741">
        <w:rPr>
          <w:rFonts w:ascii="Arial Narrow" w:hAnsi="Arial Narrow" w:cs="Arial"/>
          <w:sz w:val="24"/>
          <w:szCs w:val="24"/>
        </w:rPr>
        <w:t xml:space="preserve">osta </w:t>
      </w:r>
      <w:r>
        <w:rPr>
          <w:rFonts w:ascii="Arial Narrow" w:hAnsi="Arial Narrow" w:cs="Arial"/>
          <w:sz w:val="24"/>
          <w:szCs w:val="24"/>
        </w:rPr>
        <w:t>R</w:t>
      </w:r>
      <w:r w:rsidRPr="00F53741">
        <w:rPr>
          <w:rFonts w:ascii="Arial Narrow" w:hAnsi="Arial Narrow" w:cs="Arial"/>
          <w:sz w:val="24"/>
          <w:szCs w:val="24"/>
        </w:rPr>
        <w:t>ica/</w:t>
      </w:r>
      <w:r>
        <w:rPr>
          <w:rFonts w:ascii="Arial Narrow" w:hAnsi="Arial Narrow" w:cs="Arial"/>
          <w:sz w:val="24"/>
          <w:szCs w:val="24"/>
        </w:rPr>
        <w:t>MS.</w:t>
      </w:r>
    </w:p>
    <w:bookmarkEnd w:id="1"/>
    <w:p w14:paraId="11D0A98A" w14:textId="77777777" w:rsidR="00445CE9" w:rsidRPr="00414DB8" w:rsidRDefault="00445CE9" w:rsidP="006D3403">
      <w:pPr>
        <w:adjustRightInd w:val="0"/>
        <w:spacing w:after="0" w:line="276" w:lineRule="auto"/>
        <w:ind w:right="-1"/>
        <w:jc w:val="both"/>
        <w:rPr>
          <w:rFonts w:ascii="Arial Narrow" w:hAnsi="Arial Narrow" w:cs="Arial"/>
          <w:sz w:val="24"/>
          <w:szCs w:val="24"/>
        </w:rPr>
      </w:pPr>
    </w:p>
    <w:p w14:paraId="46573D03" w14:textId="3E8050BB" w:rsidR="005C48EB" w:rsidRPr="00414DB8" w:rsidRDefault="005C48EB" w:rsidP="005C48EB">
      <w:pPr>
        <w:spacing w:after="0"/>
        <w:jc w:val="both"/>
        <w:rPr>
          <w:rFonts w:ascii="Arial Narrow" w:eastAsia="Calibri" w:hAnsi="Arial Narrow" w:cs="Arial"/>
          <w:bCs/>
          <w:color w:val="000000"/>
          <w:sz w:val="24"/>
          <w:szCs w:val="24"/>
        </w:rPr>
      </w:pPr>
      <w:r w:rsidRPr="00414DB8">
        <w:rPr>
          <w:rFonts w:ascii="Arial Narrow" w:eastAsia="Calibri" w:hAnsi="Arial Narrow" w:cs="Arial"/>
          <w:bCs/>
          <w:color w:val="000000"/>
          <w:sz w:val="24"/>
          <w:szCs w:val="24"/>
        </w:rPr>
        <w:t>6.</w:t>
      </w:r>
      <w:r w:rsidR="00F53741">
        <w:rPr>
          <w:rFonts w:ascii="Arial Narrow" w:eastAsia="Calibri" w:hAnsi="Arial Narrow" w:cs="Arial"/>
          <w:bCs/>
          <w:color w:val="000000"/>
          <w:sz w:val="24"/>
          <w:szCs w:val="24"/>
        </w:rPr>
        <w:t>2</w:t>
      </w:r>
      <w:r w:rsidRPr="00414DB8">
        <w:rPr>
          <w:rFonts w:ascii="Arial Narrow" w:eastAsia="Calibri" w:hAnsi="Arial Narrow" w:cs="Arial"/>
          <w:bCs/>
          <w:color w:val="000000"/>
          <w:sz w:val="24"/>
          <w:szCs w:val="24"/>
        </w:rPr>
        <w:t>. A empresa deve atender as despesas e encargos de qualquer natureza como o seu pessoal envolvido na entrega dos serviços, responsabilizando-se pelos encargos de natureza trabalhista, previdenciária, fiscal, de acidente de trabalho e outras.</w:t>
      </w:r>
    </w:p>
    <w:p w14:paraId="2A2D4452" w14:textId="77777777" w:rsidR="005C48EB" w:rsidRPr="00414DB8" w:rsidRDefault="005C48EB" w:rsidP="005C48EB">
      <w:pPr>
        <w:spacing w:after="0"/>
        <w:jc w:val="both"/>
        <w:rPr>
          <w:rFonts w:ascii="Arial Narrow" w:eastAsia="Calibri" w:hAnsi="Arial Narrow" w:cs="Arial"/>
          <w:bCs/>
          <w:color w:val="000000"/>
          <w:sz w:val="24"/>
          <w:szCs w:val="24"/>
        </w:rPr>
      </w:pPr>
    </w:p>
    <w:p w14:paraId="371231F5" w14:textId="07EC509B" w:rsidR="00C60C53" w:rsidRPr="00414DB8" w:rsidRDefault="00C60C53" w:rsidP="00CD4A4D">
      <w:pPr>
        <w:spacing w:after="0"/>
        <w:jc w:val="both"/>
        <w:rPr>
          <w:rFonts w:ascii="Arial Narrow" w:eastAsia="Calibri" w:hAnsi="Arial Narrow" w:cs="Arial"/>
          <w:bCs/>
          <w:color w:val="000000"/>
          <w:sz w:val="24"/>
          <w:szCs w:val="24"/>
        </w:rPr>
      </w:pPr>
      <w:r w:rsidRPr="00414DB8">
        <w:rPr>
          <w:rFonts w:ascii="Arial Narrow" w:eastAsia="Calibri" w:hAnsi="Arial Narrow" w:cs="Arial"/>
          <w:bCs/>
          <w:color w:val="000000"/>
          <w:sz w:val="24"/>
          <w:szCs w:val="24"/>
        </w:rPr>
        <w:t>6.</w:t>
      </w:r>
      <w:r w:rsidR="00F53741">
        <w:rPr>
          <w:rFonts w:ascii="Arial Narrow" w:eastAsia="Calibri" w:hAnsi="Arial Narrow" w:cs="Arial"/>
          <w:bCs/>
          <w:color w:val="000000"/>
          <w:sz w:val="24"/>
          <w:szCs w:val="24"/>
        </w:rPr>
        <w:t>3</w:t>
      </w:r>
      <w:r w:rsidRPr="00414DB8">
        <w:rPr>
          <w:rFonts w:ascii="Arial Narrow" w:eastAsia="Calibri" w:hAnsi="Arial Narrow" w:cs="Arial"/>
          <w:bCs/>
          <w:color w:val="000000"/>
          <w:sz w:val="24"/>
          <w:szCs w:val="24"/>
        </w:rPr>
        <w:t>. Manter o mais completo e absoluto sigilo sobre quaisquer dados, informações, documentos relacionados ou não com a prestação dos serviços deste contrato;</w:t>
      </w:r>
    </w:p>
    <w:p w14:paraId="5013486A" w14:textId="77777777" w:rsidR="00C60C53" w:rsidRPr="00414DB8" w:rsidRDefault="00C60C53" w:rsidP="00414DB8">
      <w:pPr>
        <w:spacing w:after="0"/>
        <w:jc w:val="both"/>
        <w:rPr>
          <w:rFonts w:ascii="Arial Narrow" w:eastAsia="Calibri" w:hAnsi="Arial Narrow" w:cs="Arial"/>
          <w:bCs/>
          <w:color w:val="000000"/>
          <w:sz w:val="24"/>
          <w:szCs w:val="24"/>
        </w:rPr>
      </w:pPr>
    </w:p>
    <w:p w14:paraId="0ECDDE22" w14:textId="2BEF9A78" w:rsidR="00C60C53" w:rsidRPr="00414DB8" w:rsidRDefault="00C60C53" w:rsidP="00A35904">
      <w:pPr>
        <w:spacing w:after="0"/>
        <w:jc w:val="both"/>
        <w:rPr>
          <w:rFonts w:ascii="Arial Narrow" w:hAnsi="Arial Narrow" w:cs="Arial"/>
          <w:sz w:val="24"/>
          <w:szCs w:val="24"/>
          <w:lang w:val="x-none" w:eastAsia="x-none"/>
        </w:rPr>
      </w:pPr>
      <w:r w:rsidRPr="00414DB8">
        <w:rPr>
          <w:rFonts w:ascii="Arial Narrow" w:eastAsia="Calibri" w:hAnsi="Arial Narrow" w:cs="Arial"/>
          <w:bCs/>
          <w:color w:val="000000"/>
          <w:sz w:val="24"/>
          <w:szCs w:val="24"/>
        </w:rPr>
        <w:t>6.</w:t>
      </w:r>
      <w:r w:rsidR="00F53741">
        <w:rPr>
          <w:rFonts w:ascii="Arial Narrow" w:eastAsia="Calibri" w:hAnsi="Arial Narrow" w:cs="Arial"/>
          <w:bCs/>
          <w:color w:val="000000"/>
          <w:sz w:val="24"/>
          <w:szCs w:val="24"/>
        </w:rPr>
        <w:t>4</w:t>
      </w:r>
      <w:r w:rsidRPr="00414DB8">
        <w:rPr>
          <w:rFonts w:ascii="Arial Narrow" w:eastAsia="Calibri" w:hAnsi="Arial Narrow" w:cs="Arial"/>
          <w:bCs/>
          <w:color w:val="000000"/>
          <w:sz w:val="24"/>
          <w:szCs w:val="24"/>
        </w:rPr>
        <w:t xml:space="preserve">. </w:t>
      </w:r>
      <w:r w:rsidRPr="00414DB8">
        <w:rPr>
          <w:rFonts w:ascii="Arial Narrow" w:hAnsi="Arial Narrow" w:cs="Arial"/>
          <w:sz w:val="24"/>
          <w:szCs w:val="24"/>
          <w:lang w:val="x-none" w:eastAsia="x-none"/>
        </w:rPr>
        <w:t xml:space="preserve">Atender as ordens de fornecimentos emitidas no prazo de vigência </w:t>
      </w:r>
      <w:r w:rsidRPr="00414DB8">
        <w:rPr>
          <w:rFonts w:ascii="Arial Narrow" w:hAnsi="Arial Narrow" w:cs="Arial"/>
          <w:sz w:val="24"/>
          <w:szCs w:val="24"/>
          <w:lang w:eastAsia="x-none"/>
        </w:rPr>
        <w:t>contratual</w:t>
      </w:r>
      <w:r w:rsidRPr="00414DB8">
        <w:rPr>
          <w:rFonts w:ascii="Arial Narrow" w:hAnsi="Arial Narrow" w:cs="Arial"/>
          <w:sz w:val="24"/>
          <w:szCs w:val="24"/>
          <w:lang w:val="x-none" w:eastAsia="x-none"/>
        </w:rPr>
        <w:t>, quando a conclusão de entrega venha ocorrer em data posterior a do seu vencimento.</w:t>
      </w:r>
    </w:p>
    <w:bookmarkEnd w:id="0"/>
    <w:p w14:paraId="6B46A572" w14:textId="77777777" w:rsidR="00A35904" w:rsidRPr="00414DB8" w:rsidRDefault="00A35904" w:rsidP="00E04AEF">
      <w:pPr>
        <w:pStyle w:val="PargrafodaLista"/>
        <w:widowControl w:val="0"/>
        <w:autoSpaceDE w:val="0"/>
        <w:autoSpaceDN w:val="0"/>
        <w:spacing w:after="0"/>
        <w:ind w:left="0" w:right="-1"/>
        <w:contextualSpacing w:val="0"/>
        <w:jc w:val="both"/>
        <w:rPr>
          <w:rFonts w:ascii="Arial Narrow" w:hAnsi="Arial Narrow" w:cs="Arial"/>
          <w:sz w:val="24"/>
          <w:szCs w:val="24"/>
        </w:rPr>
      </w:pPr>
    </w:p>
    <w:p w14:paraId="2351C40C" w14:textId="3EFEFB9D" w:rsidR="00E04AEF" w:rsidRDefault="00E04AEF" w:rsidP="00E04AEF">
      <w:pPr>
        <w:pStyle w:val="PargrafodaLista"/>
        <w:widowControl w:val="0"/>
        <w:autoSpaceDE w:val="0"/>
        <w:autoSpaceDN w:val="0"/>
        <w:spacing w:after="0"/>
        <w:ind w:left="0" w:right="-1"/>
        <w:contextualSpacing w:val="0"/>
        <w:jc w:val="both"/>
        <w:rPr>
          <w:rFonts w:ascii="Arial Narrow" w:eastAsiaTheme="minorEastAsia" w:hAnsi="Arial Narrow" w:cs="Arial"/>
          <w:iCs/>
          <w:sz w:val="24"/>
          <w:szCs w:val="24"/>
          <w:lang w:eastAsia="pt-BR"/>
        </w:rPr>
      </w:pPr>
      <w:r w:rsidRPr="00414DB8">
        <w:rPr>
          <w:rFonts w:ascii="Arial Narrow" w:hAnsi="Arial Narrow" w:cs="Arial"/>
          <w:sz w:val="24"/>
          <w:szCs w:val="24"/>
        </w:rPr>
        <w:t>6</w:t>
      </w:r>
      <w:r w:rsidR="00A35904" w:rsidRPr="00414DB8">
        <w:rPr>
          <w:rFonts w:ascii="Arial Narrow" w:hAnsi="Arial Narrow" w:cs="Arial"/>
          <w:sz w:val="24"/>
          <w:szCs w:val="24"/>
        </w:rPr>
        <w:t>.</w:t>
      </w:r>
      <w:r w:rsidR="00F53741">
        <w:rPr>
          <w:rFonts w:ascii="Arial Narrow" w:hAnsi="Arial Narrow" w:cs="Arial"/>
          <w:sz w:val="24"/>
          <w:szCs w:val="24"/>
        </w:rPr>
        <w:t>5</w:t>
      </w:r>
      <w:r w:rsidRPr="00414DB8">
        <w:rPr>
          <w:rFonts w:ascii="Arial Narrow" w:hAnsi="Arial Narrow" w:cs="Arial"/>
          <w:sz w:val="24"/>
          <w:szCs w:val="24"/>
        </w:rPr>
        <w:t xml:space="preserve">. Prazo de vigência da contratação será de </w:t>
      </w:r>
      <w:r w:rsidR="000105CD">
        <w:rPr>
          <w:rFonts w:ascii="Arial Narrow" w:eastAsiaTheme="minorEastAsia" w:hAnsi="Arial Narrow" w:cs="Arial"/>
          <w:b/>
          <w:bCs/>
          <w:iCs/>
          <w:sz w:val="24"/>
          <w:szCs w:val="24"/>
          <w:lang w:eastAsia="pt-BR"/>
        </w:rPr>
        <w:t>90</w:t>
      </w:r>
      <w:r w:rsidRPr="00414DB8">
        <w:rPr>
          <w:rFonts w:ascii="Arial Narrow" w:eastAsiaTheme="minorEastAsia" w:hAnsi="Arial Narrow" w:cs="Arial"/>
          <w:b/>
          <w:bCs/>
          <w:iCs/>
          <w:sz w:val="24"/>
          <w:szCs w:val="24"/>
          <w:lang w:eastAsia="pt-BR"/>
        </w:rPr>
        <w:t xml:space="preserve"> (</w:t>
      </w:r>
      <w:r w:rsidR="000105CD">
        <w:rPr>
          <w:rFonts w:ascii="Arial Narrow" w:eastAsiaTheme="minorEastAsia" w:hAnsi="Arial Narrow" w:cs="Arial"/>
          <w:b/>
          <w:bCs/>
          <w:iCs/>
          <w:sz w:val="24"/>
          <w:szCs w:val="24"/>
          <w:lang w:eastAsia="pt-BR"/>
        </w:rPr>
        <w:t>noventa</w:t>
      </w:r>
      <w:r w:rsidRPr="00414DB8">
        <w:rPr>
          <w:rFonts w:ascii="Arial Narrow" w:eastAsiaTheme="minorEastAsia" w:hAnsi="Arial Narrow" w:cs="Arial"/>
          <w:b/>
          <w:bCs/>
          <w:iCs/>
          <w:sz w:val="24"/>
          <w:szCs w:val="24"/>
          <w:lang w:eastAsia="pt-BR"/>
        </w:rPr>
        <w:t xml:space="preserve">) </w:t>
      </w:r>
      <w:r w:rsidR="000105CD">
        <w:rPr>
          <w:rFonts w:ascii="Arial Narrow" w:eastAsiaTheme="minorEastAsia" w:hAnsi="Arial Narrow" w:cs="Arial"/>
          <w:b/>
          <w:bCs/>
          <w:iCs/>
          <w:sz w:val="24"/>
          <w:szCs w:val="24"/>
          <w:lang w:eastAsia="pt-BR"/>
        </w:rPr>
        <w:t>dias</w:t>
      </w:r>
      <w:r w:rsidRPr="00414DB8">
        <w:rPr>
          <w:rFonts w:ascii="Arial Narrow" w:eastAsiaTheme="minorEastAsia" w:hAnsi="Arial Narrow" w:cs="Arial"/>
          <w:b/>
          <w:bCs/>
          <w:iCs/>
          <w:sz w:val="24"/>
          <w:szCs w:val="24"/>
          <w:lang w:eastAsia="pt-BR"/>
        </w:rPr>
        <w:t xml:space="preserve"> </w:t>
      </w:r>
      <w:r w:rsidRPr="00414DB8">
        <w:rPr>
          <w:rFonts w:ascii="Arial Narrow" w:eastAsiaTheme="minorEastAsia" w:hAnsi="Arial Narrow" w:cs="Arial"/>
          <w:iCs/>
          <w:sz w:val="24"/>
          <w:szCs w:val="24"/>
          <w:lang w:eastAsia="pt-BR"/>
        </w:rPr>
        <w:t xml:space="preserve">contados da assinatura do contrato, </w:t>
      </w:r>
      <w:r w:rsidRPr="00414DB8">
        <w:rPr>
          <w:rFonts w:ascii="Arial Narrow" w:eastAsiaTheme="minorEastAsia" w:hAnsi="Arial Narrow" w:cs="Arial"/>
          <w:iCs/>
          <w:sz w:val="24"/>
          <w:szCs w:val="24"/>
          <w:lang w:eastAsia="pt-BR"/>
        </w:rPr>
        <w:lastRenderedPageBreak/>
        <w:t>podendo ser prorrogada na forma dos artigos 106 e 107 da Lei 14.133/2021.</w:t>
      </w:r>
    </w:p>
    <w:p w14:paraId="37A3279F" w14:textId="77777777" w:rsidR="00AB7F5E" w:rsidRDefault="00AB7F5E" w:rsidP="00AB7F5E">
      <w:pPr>
        <w:pStyle w:val="PargrafodaLista"/>
        <w:widowControl w:val="0"/>
        <w:autoSpaceDE w:val="0"/>
        <w:autoSpaceDN w:val="0"/>
        <w:spacing w:after="0"/>
        <w:ind w:right="-1"/>
        <w:jc w:val="both"/>
        <w:rPr>
          <w:rFonts w:ascii="Arial Narrow" w:eastAsiaTheme="minorEastAsia" w:hAnsi="Arial Narrow" w:cs="Arial"/>
          <w:iCs/>
          <w:sz w:val="24"/>
          <w:szCs w:val="24"/>
          <w:lang w:eastAsia="pt-BR"/>
        </w:rPr>
      </w:pPr>
    </w:p>
    <w:p w14:paraId="102994E0" w14:textId="264106E8" w:rsidR="00DB74DE" w:rsidRDefault="00DB74DE" w:rsidP="00E04AEF">
      <w:pPr>
        <w:pStyle w:val="PargrafodaLista"/>
        <w:widowControl w:val="0"/>
        <w:autoSpaceDE w:val="0"/>
        <w:autoSpaceDN w:val="0"/>
        <w:spacing w:after="0"/>
        <w:ind w:left="0" w:right="-1"/>
        <w:contextualSpacing w:val="0"/>
        <w:jc w:val="both"/>
        <w:rPr>
          <w:rFonts w:ascii="Arial Narrow" w:eastAsiaTheme="minorEastAsia" w:hAnsi="Arial Narrow" w:cs="Arial"/>
          <w:b/>
          <w:bCs/>
          <w:iCs/>
          <w:sz w:val="24"/>
          <w:szCs w:val="24"/>
          <w:lang w:eastAsia="pt-BR"/>
        </w:rPr>
      </w:pPr>
    </w:p>
    <w:p w14:paraId="4CED0B81" w14:textId="77777777" w:rsidR="002012EB" w:rsidRDefault="002012EB" w:rsidP="006D3403">
      <w:pPr>
        <w:pStyle w:val="PargrafodaLista"/>
        <w:spacing w:after="0" w:line="276" w:lineRule="auto"/>
        <w:ind w:left="0" w:right="-1"/>
        <w:contextualSpacing w:val="0"/>
        <w:jc w:val="both"/>
        <w:rPr>
          <w:rFonts w:ascii="Arial Narrow" w:hAnsi="Arial Narrow" w:cstheme="minorHAnsi"/>
          <w:b/>
          <w:bCs/>
          <w:color w:val="0D0D0D" w:themeColor="text1" w:themeTint="F2"/>
          <w:sz w:val="24"/>
          <w:szCs w:val="24"/>
        </w:rPr>
      </w:pPr>
      <w:r w:rsidRPr="009F30D6">
        <w:rPr>
          <w:rFonts w:ascii="Arial Narrow" w:hAnsi="Arial Narrow" w:cstheme="minorHAnsi"/>
          <w:b/>
          <w:bCs/>
          <w:color w:val="0D0D0D" w:themeColor="text1" w:themeTint="F2"/>
          <w:sz w:val="24"/>
          <w:szCs w:val="24"/>
        </w:rPr>
        <w:t>7. DA ESPECIFICAÇÃO TÉCNICA E DA ESTIMATIVA DA QUANTIDADE PARA A CONTRATAÇÃO</w:t>
      </w:r>
    </w:p>
    <w:p w14:paraId="07A924D5" w14:textId="77777777" w:rsidR="00AE2BF1" w:rsidRPr="009F30D6" w:rsidRDefault="00AE2BF1" w:rsidP="006D3403">
      <w:pPr>
        <w:pStyle w:val="PargrafodaLista"/>
        <w:spacing w:after="0" w:line="276" w:lineRule="auto"/>
        <w:ind w:left="0" w:right="-1"/>
        <w:contextualSpacing w:val="0"/>
        <w:jc w:val="both"/>
        <w:rPr>
          <w:rFonts w:ascii="Arial Narrow" w:hAnsi="Arial Narrow" w:cstheme="minorHAnsi"/>
          <w:b/>
          <w:bCs/>
          <w:color w:val="0D0D0D" w:themeColor="text1" w:themeTint="F2"/>
          <w:sz w:val="24"/>
          <w:szCs w:val="24"/>
        </w:rPr>
      </w:pPr>
    </w:p>
    <w:p w14:paraId="7989DCE9" w14:textId="4CCB19D0" w:rsidR="00AB5CB4" w:rsidRDefault="00AB5CB4" w:rsidP="006D3403">
      <w:pPr>
        <w:spacing w:after="0" w:line="276" w:lineRule="auto"/>
        <w:ind w:right="-1"/>
        <w:jc w:val="both"/>
        <w:rPr>
          <w:rFonts w:ascii="Arial Narrow" w:hAnsi="Arial Narrow" w:cstheme="minorHAnsi"/>
          <w:bCs/>
          <w:sz w:val="24"/>
          <w:szCs w:val="24"/>
        </w:rPr>
      </w:pPr>
    </w:p>
    <w:tbl>
      <w:tblPr>
        <w:tblStyle w:val="Tabelacomgrade"/>
        <w:tblW w:w="0" w:type="auto"/>
        <w:tblInd w:w="1129" w:type="dxa"/>
        <w:tblLook w:val="04A0" w:firstRow="1" w:lastRow="0" w:firstColumn="1" w:lastColumn="0" w:noHBand="0" w:noVBand="1"/>
      </w:tblPr>
      <w:tblGrid>
        <w:gridCol w:w="709"/>
        <w:gridCol w:w="4536"/>
        <w:gridCol w:w="884"/>
        <w:gridCol w:w="850"/>
      </w:tblGrid>
      <w:tr w:rsidR="00342B4C" w14:paraId="3F901FB8" w14:textId="77777777" w:rsidTr="00CD542B">
        <w:tc>
          <w:tcPr>
            <w:tcW w:w="709" w:type="dxa"/>
            <w:vAlign w:val="center"/>
          </w:tcPr>
          <w:p w14:paraId="143A254E" w14:textId="492A863C" w:rsidR="00342B4C" w:rsidRDefault="00342B4C" w:rsidP="00342B4C">
            <w:pPr>
              <w:spacing w:after="0" w:line="276" w:lineRule="auto"/>
              <w:ind w:right="-1"/>
              <w:jc w:val="center"/>
              <w:rPr>
                <w:rFonts w:ascii="Arial Narrow" w:hAnsi="Arial Narrow" w:cstheme="minorHAnsi"/>
                <w:bCs/>
                <w:sz w:val="24"/>
                <w:szCs w:val="24"/>
              </w:rPr>
            </w:pPr>
            <w:r w:rsidRPr="00360339">
              <w:rPr>
                <w:rFonts w:ascii="Arial Narrow" w:hAnsi="Arial Narrow" w:cs="Calibri"/>
                <w:b/>
                <w:bCs/>
                <w:color w:val="000000"/>
                <w:sz w:val="20"/>
              </w:rPr>
              <w:t>ITEM</w:t>
            </w:r>
          </w:p>
        </w:tc>
        <w:tc>
          <w:tcPr>
            <w:tcW w:w="4536" w:type="dxa"/>
            <w:vAlign w:val="center"/>
          </w:tcPr>
          <w:p w14:paraId="15B5DF28" w14:textId="7F6C7D17" w:rsidR="00342B4C" w:rsidRDefault="00342B4C" w:rsidP="00342B4C">
            <w:pPr>
              <w:spacing w:after="0" w:line="276" w:lineRule="auto"/>
              <w:ind w:right="-1"/>
              <w:jc w:val="center"/>
              <w:rPr>
                <w:rFonts w:ascii="Arial Narrow" w:hAnsi="Arial Narrow" w:cstheme="minorHAnsi"/>
                <w:bCs/>
                <w:sz w:val="24"/>
                <w:szCs w:val="24"/>
              </w:rPr>
            </w:pPr>
            <w:r w:rsidRPr="00360339">
              <w:rPr>
                <w:rFonts w:ascii="Arial Narrow" w:hAnsi="Arial Narrow" w:cs="Calibri"/>
                <w:b/>
                <w:bCs/>
                <w:caps/>
                <w:color w:val="000000"/>
                <w:sz w:val="20"/>
              </w:rPr>
              <w:t>DESCRIÇÃO DO</w:t>
            </w:r>
            <w:r w:rsidRPr="00A22F65">
              <w:rPr>
                <w:rFonts w:ascii="Arial Narrow" w:hAnsi="Arial Narrow" w:cs="Calibri"/>
                <w:b/>
                <w:bCs/>
                <w:caps/>
                <w:color w:val="000000"/>
                <w:sz w:val="20"/>
              </w:rPr>
              <w:t>s</w:t>
            </w:r>
            <w:r w:rsidRPr="00360339">
              <w:rPr>
                <w:rFonts w:ascii="Arial Narrow" w:hAnsi="Arial Narrow" w:cs="Calibri"/>
                <w:b/>
                <w:bCs/>
                <w:caps/>
                <w:color w:val="000000"/>
                <w:sz w:val="20"/>
              </w:rPr>
              <w:t xml:space="preserve"> SERVIÇO</w:t>
            </w:r>
            <w:r w:rsidRPr="00A22F65">
              <w:rPr>
                <w:rFonts w:ascii="Arial Narrow" w:hAnsi="Arial Narrow" w:cs="Calibri"/>
                <w:b/>
                <w:bCs/>
                <w:caps/>
                <w:color w:val="000000"/>
                <w:sz w:val="20"/>
              </w:rPr>
              <w:t>s</w:t>
            </w:r>
          </w:p>
        </w:tc>
        <w:tc>
          <w:tcPr>
            <w:tcW w:w="851" w:type="dxa"/>
            <w:vAlign w:val="center"/>
          </w:tcPr>
          <w:p w14:paraId="7D3EAF62" w14:textId="0007DEA2" w:rsidR="00342B4C" w:rsidRDefault="00342B4C" w:rsidP="00342B4C">
            <w:pPr>
              <w:spacing w:after="0" w:line="276" w:lineRule="auto"/>
              <w:ind w:right="-1"/>
              <w:jc w:val="center"/>
              <w:rPr>
                <w:rFonts w:ascii="Arial Narrow" w:hAnsi="Arial Narrow" w:cstheme="minorHAnsi"/>
                <w:bCs/>
                <w:sz w:val="24"/>
                <w:szCs w:val="24"/>
              </w:rPr>
            </w:pPr>
            <w:r w:rsidRPr="00360339">
              <w:rPr>
                <w:rFonts w:ascii="Arial Narrow" w:hAnsi="Arial Narrow" w:cs="Calibri"/>
                <w:b/>
                <w:bCs/>
                <w:color w:val="000000"/>
                <w:sz w:val="20"/>
              </w:rPr>
              <w:t>UNID. MED</w:t>
            </w:r>
          </w:p>
        </w:tc>
        <w:tc>
          <w:tcPr>
            <w:tcW w:w="850" w:type="dxa"/>
            <w:vAlign w:val="center"/>
          </w:tcPr>
          <w:p w14:paraId="68DB4918" w14:textId="48F4A952" w:rsidR="00342B4C" w:rsidRDefault="00342B4C" w:rsidP="00342B4C">
            <w:pPr>
              <w:spacing w:after="0" w:line="276" w:lineRule="auto"/>
              <w:ind w:right="-1"/>
              <w:jc w:val="center"/>
              <w:rPr>
                <w:rFonts w:ascii="Arial Narrow" w:hAnsi="Arial Narrow" w:cstheme="minorHAnsi"/>
                <w:bCs/>
                <w:sz w:val="24"/>
                <w:szCs w:val="24"/>
              </w:rPr>
            </w:pPr>
            <w:r w:rsidRPr="00360339">
              <w:rPr>
                <w:rFonts w:ascii="Arial Narrow" w:hAnsi="Arial Narrow" w:cs="Calibri"/>
                <w:b/>
                <w:bCs/>
                <w:color w:val="000000"/>
                <w:sz w:val="20"/>
              </w:rPr>
              <w:t>QUANT.</w:t>
            </w:r>
          </w:p>
        </w:tc>
      </w:tr>
      <w:tr w:rsidR="00342B4C" w14:paraId="17BF3E3F" w14:textId="77777777" w:rsidTr="00342B4C">
        <w:tc>
          <w:tcPr>
            <w:tcW w:w="709" w:type="dxa"/>
          </w:tcPr>
          <w:p w14:paraId="171DB54E" w14:textId="6D1078AB" w:rsidR="00342B4C" w:rsidRDefault="00342B4C" w:rsidP="00342B4C">
            <w:pPr>
              <w:spacing w:after="0" w:line="276" w:lineRule="auto"/>
              <w:ind w:right="-1"/>
              <w:jc w:val="center"/>
              <w:rPr>
                <w:rFonts w:ascii="Arial Narrow" w:hAnsi="Arial Narrow" w:cstheme="minorHAnsi"/>
                <w:bCs/>
                <w:sz w:val="24"/>
                <w:szCs w:val="24"/>
              </w:rPr>
            </w:pPr>
            <w:r>
              <w:rPr>
                <w:rFonts w:ascii="Arial Narrow" w:hAnsi="Arial Narrow" w:cstheme="minorHAnsi"/>
                <w:bCs/>
                <w:sz w:val="24"/>
                <w:szCs w:val="24"/>
              </w:rPr>
              <w:t>1</w:t>
            </w:r>
          </w:p>
        </w:tc>
        <w:tc>
          <w:tcPr>
            <w:tcW w:w="4536" w:type="dxa"/>
          </w:tcPr>
          <w:p w14:paraId="69C1348B" w14:textId="660B498D" w:rsidR="00342B4C" w:rsidRDefault="00342B4C" w:rsidP="00342B4C">
            <w:pPr>
              <w:spacing w:after="0" w:line="276" w:lineRule="auto"/>
              <w:ind w:right="-1"/>
              <w:jc w:val="both"/>
              <w:rPr>
                <w:rFonts w:ascii="Arial Narrow" w:hAnsi="Arial Narrow" w:cstheme="minorHAnsi"/>
                <w:bCs/>
                <w:sz w:val="24"/>
                <w:szCs w:val="24"/>
              </w:rPr>
            </w:pPr>
            <w:r w:rsidRPr="00342B4C">
              <w:rPr>
                <w:rFonts w:ascii="Arial Narrow" w:hAnsi="Arial Narrow" w:cs="Calibri"/>
                <w:color w:val="000000"/>
                <w:sz w:val="20"/>
              </w:rPr>
              <w:t>LIMPEZA DE SUPERFÍCIE COM JATO DE ALTA PRESSÃO</w:t>
            </w:r>
          </w:p>
        </w:tc>
        <w:tc>
          <w:tcPr>
            <w:tcW w:w="851" w:type="dxa"/>
          </w:tcPr>
          <w:p w14:paraId="3409B614" w14:textId="78B0F971"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M2</w:t>
            </w:r>
          </w:p>
        </w:tc>
        <w:tc>
          <w:tcPr>
            <w:tcW w:w="850" w:type="dxa"/>
          </w:tcPr>
          <w:p w14:paraId="739AE139" w14:textId="52637B5A"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496,75</w:t>
            </w:r>
          </w:p>
        </w:tc>
      </w:tr>
      <w:tr w:rsidR="00342B4C" w14:paraId="6D589B84" w14:textId="77777777" w:rsidTr="00342B4C">
        <w:tc>
          <w:tcPr>
            <w:tcW w:w="709" w:type="dxa"/>
          </w:tcPr>
          <w:p w14:paraId="1EC3B827" w14:textId="6AD24CD3" w:rsidR="00342B4C" w:rsidRDefault="00342B4C" w:rsidP="00342B4C">
            <w:pPr>
              <w:spacing w:after="0" w:line="276" w:lineRule="auto"/>
              <w:ind w:right="-1"/>
              <w:jc w:val="center"/>
              <w:rPr>
                <w:rFonts w:ascii="Arial Narrow" w:hAnsi="Arial Narrow" w:cstheme="minorHAnsi"/>
                <w:bCs/>
                <w:sz w:val="24"/>
                <w:szCs w:val="24"/>
              </w:rPr>
            </w:pPr>
            <w:r>
              <w:rPr>
                <w:rFonts w:ascii="Arial Narrow" w:hAnsi="Arial Narrow" w:cstheme="minorHAnsi"/>
                <w:bCs/>
                <w:sz w:val="24"/>
                <w:szCs w:val="24"/>
              </w:rPr>
              <w:t>2</w:t>
            </w:r>
          </w:p>
        </w:tc>
        <w:tc>
          <w:tcPr>
            <w:tcW w:w="4536" w:type="dxa"/>
          </w:tcPr>
          <w:p w14:paraId="557C6BA9" w14:textId="5A119AF6" w:rsidR="00342B4C" w:rsidRDefault="00342B4C" w:rsidP="00342B4C">
            <w:pPr>
              <w:spacing w:after="0" w:line="276" w:lineRule="auto"/>
              <w:ind w:right="-1"/>
              <w:jc w:val="both"/>
              <w:rPr>
                <w:rFonts w:ascii="Arial Narrow" w:hAnsi="Arial Narrow" w:cstheme="minorHAnsi"/>
                <w:bCs/>
                <w:sz w:val="24"/>
                <w:szCs w:val="24"/>
              </w:rPr>
            </w:pPr>
            <w:r w:rsidRPr="00342B4C">
              <w:rPr>
                <w:rFonts w:ascii="Arial Narrow" w:hAnsi="Arial Narrow" w:cs="Calibri"/>
                <w:color w:val="000000"/>
                <w:sz w:val="20"/>
              </w:rPr>
              <w:t>APLICAÇÃO DE PINTURA DE LIGAÇÃO COM EMULSÃO ASFÁLTICA CM-30 EM PEQUENAS VALAS</w:t>
            </w:r>
          </w:p>
        </w:tc>
        <w:tc>
          <w:tcPr>
            <w:tcW w:w="851" w:type="dxa"/>
          </w:tcPr>
          <w:p w14:paraId="213B14C7" w14:textId="5E267CA4"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M2</w:t>
            </w:r>
          </w:p>
        </w:tc>
        <w:tc>
          <w:tcPr>
            <w:tcW w:w="850" w:type="dxa"/>
          </w:tcPr>
          <w:p w14:paraId="7298DCB9" w14:textId="7FB1ED1C"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496,75</w:t>
            </w:r>
          </w:p>
        </w:tc>
      </w:tr>
      <w:tr w:rsidR="00342B4C" w14:paraId="6BBD4506" w14:textId="77777777" w:rsidTr="00342B4C">
        <w:tc>
          <w:tcPr>
            <w:tcW w:w="709" w:type="dxa"/>
          </w:tcPr>
          <w:p w14:paraId="7B530FF6" w14:textId="20DA39BC" w:rsidR="00342B4C" w:rsidRDefault="00342B4C" w:rsidP="00342B4C">
            <w:pPr>
              <w:spacing w:after="0" w:line="276" w:lineRule="auto"/>
              <w:ind w:right="-1"/>
              <w:jc w:val="center"/>
              <w:rPr>
                <w:rFonts w:ascii="Arial Narrow" w:hAnsi="Arial Narrow" w:cstheme="minorHAnsi"/>
                <w:bCs/>
                <w:sz w:val="24"/>
                <w:szCs w:val="24"/>
              </w:rPr>
            </w:pPr>
            <w:r>
              <w:rPr>
                <w:rFonts w:ascii="Arial Narrow" w:hAnsi="Arial Narrow" w:cstheme="minorHAnsi"/>
                <w:bCs/>
                <w:sz w:val="24"/>
                <w:szCs w:val="24"/>
              </w:rPr>
              <w:t>3</w:t>
            </w:r>
          </w:p>
        </w:tc>
        <w:tc>
          <w:tcPr>
            <w:tcW w:w="4536" w:type="dxa"/>
          </w:tcPr>
          <w:p w14:paraId="3C9837B2" w14:textId="7072A90E" w:rsidR="00342B4C" w:rsidRDefault="00342B4C" w:rsidP="00342B4C">
            <w:pPr>
              <w:spacing w:after="0" w:line="276" w:lineRule="auto"/>
              <w:ind w:right="-1"/>
              <w:jc w:val="both"/>
              <w:rPr>
                <w:rFonts w:ascii="Arial Narrow" w:hAnsi="Arial Narrow" w:cstheme="minorHAnsi"/>
                <w:bCs/>
                <w:sz w:val="24"/>
                <w:szCs w:val="24"/>
              </w:rPr>
            </w:pPr>
            <w:r w:rsidRPr="00342B4C">
              <w:rPr>
                <w:rFonts w:ascii="Arial Narrow" w:hAnsi="Arial Narrow" w:cs="Calibri"/>
                <w:color w:val="000000"/>
                <w:sz w:val="20"/>
              </w:rPr>
              <w:t>CONCRETO BETUMINOSO USINADO A QUENTE (CBUQ) PARA PAVIMENTACAO ASFALTICA, PADRAO DNIT, FAIXA C, COM CAP 50/70 - AQUISICAO POSTO USINA</w:t>
            </w:r>
          </w:p>
        </w:tc>
        <w:tc>
          <w:tcPr>
            <w:tcW w:w="851" w:type="dxa"/>
          </w:tcPr>
          <w:p w14:paraId="369D6DB9" w14:textId="7FB03858"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M3</w:t>
            </w:r>
          </w:p>
        </w:tc>
        <w:tc>
          <w:tcPr>
            <w:tcW w:w="850" w:type="dxa"/>
          </w:tcPr>
          <w:p w14:paraId="508725AD" w14:textId="665817BA"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14,90</w:t>
            </w:r>
          </w:p>
        </w:tc>
      </w:tr>
      <w:tr w:rsidR="00342B4C" w14:paraId="5323667D" w14:textId="77777777" w:rsidTr="00342B4C">
        <w:tc>
          <w:tcPr>
            <w:tcW w:w="709" w:type="dxa"/>
          </w:tcPr>
          <w:p w14:paraId="0D7E4124" w14:textId="6EE5972B" w:rsidR="00342B4C" w:rsidRDefault="00342B4C" w:rsidP="00342B4C">
            <w:pPr>
              <w:spacing w:after="0" w:line="276" w:lineRule="auto"/>
              <w:ind w:right="-1"/>
              <w:jc w:val="center"/>
              <w:rPr>
                <w:rFonts w:ascii="Arial Narrow" w:hAnsi="Arial Narrow" w:cstheme="minorHAnsi"/>
                <w:bCs/>
                <w:sz w:val="24"/>
                <w:szCs w:val="24"/>
              </w:rPr>
            </w:pPr>
            <w:r>
              <w:rPr>
                <w:rFonts w:ascii="Arial Narrow" w:hAnsi="Arial Narrow" w:cstheme="minorHAnsi"/>
                <w:bCs/>
                <w:sz w:val="24"/>
                <w:szCs w:val="24"/>
              </w:rPr>
              <w:t>4</w:t>
            </w:r>
          </w:p>
        </w:tc>
        <w:tc>
          <w:tcPr>
            <w:tcW w:w="4536" w:type="dxa"/>
          </w:tcPr>
          <w:p w14:paraId="3F95C6F0" w14:textId="79CC682E" w:rsidR="00342B4C" w:rsidRDefault="00342B4C" w:rsidP="00342B4C">
            <w:pPr>
              <w:spacing w:after="0" w:line="276" w:lineRule="auto"/>
              <w:ind w:right="-1"/>
              <w:jc w:val="both"/>
              <w:rPr>
                <w:rFonts w:ascii="Arial Narrow" w:hAnsi="Arial Narrow" w:cstheme="minorHAnsi"/>
                <w:bCs/>
                <w:sz w:val="24"/>
                <w:szCs w:val="24"/>
              </w:rPr>
            </w:pPr>
            <w:r w:rsidRPr="00342B4C">
              <w:rPr>
                <w:rFonts w:ascii="Arial Narrow" w:hAnsi="Arial Narrow" w:cs="Calibri"/>
                <w:color w:val="000000"/>
                <w:sz w:val="20"/>
              </w:rPr>
              <w:t>APLICAÇÃO DE CONCRETO BETUMINOSO USINADO A QUENTE (CBUQ), CAP 50/70, EXCLUSIVE TRANSPORTE</w:t>
            </w:r>
          </w:p>
        </w:tc>
        <w:tc>
          <w:tcPr>
            <w:tcW w:w="851" w:type="dxa"/>
          </w:tcPr>
          <w:p w14:paraId="6FFDBC40" w14:textId="6C428BD1"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T</w:t>
            </w:r>
          </w:p>
        </w:tc>
        <w:tc>
          <w:tcPr>
            <w:tcW w:w="850" w:type="dxa"/>
          </w:tcPr>
          <w:p w14:paraId="742BE5FF" w14:textId="2618D373"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38,06</w:t>
            </w:r>
          </w:p>
        </w:tc>
      </w:tr>
      <w:tr w:rsidR="00342B4C" w14:paraId="4CFEECE1" w14:textId="77777777" w:rsidTr="00342B4C">
        <w:tc>
          <w:tcPr>
            <w:tcW w:w="709" w:type="dxa"/>
          </w:tcPr>
          <w:p w14:paraId="022C6E52" w14:textId="5EF6E1B1" w:rsidR="00342B4C" w:rsidRDefault="00342B4C" w:rsidP="00342B4C">
            <w:pPr>
              <w:spacing w:after="0" w:line="276" w:lineRule="auto"/>
              <w:ind w:right="-1"/>
              <w:jc w:val="center"/>
              <w:rPr>
                <w:rFonts w:ascii="Arial Narrow" w:hAnsi="Arial Narrow" w:cstheme="minorHAnsi"/>
                <w:bCs/>
                <w:sz w:val="24"/>
                <w:szCs w:val="24"/>
              </w:rPr>
            </w:pPr>
            <w:r>
              <w:rPr>
                <w:rFonts w:ascii="Arial Narrow" w:hAnsi="Arial Narrow" w:cstheme="minorHAnsi"/>
                <w:bCs/>
                <w:sz w:val="24"/>
                <w:szCs w:val="24"/>
              </w:rPr>
              <w:t>5</w:t>
            </w:r>
          </w:p>
        </w:tc>
        <w:tc>
          <w:tcPr>
            <w:tcW w:w="4536" w:type="dxa"/>
          </w:tcPr>
          <w:p w14:paraId="7D90E746" w14:textId="373397C7" w:rsidR="00342B4C" w:rsidRPr="00342B4C" w:rsidRDefault="00342B4C" w:rsidP="00342B4C">
            <w:pPr>
              <w:spacing w:after="0" w:line="276" w:lineRule="auto"/>
              <w:ind w:right="-1"/>
              <w:jc w:val="both"/>
              <w:rPr>
                <w:rFonts w:ascii="Arial Narrow" w:hAnsi="Arial Narrow" w:cs="Calibri"/>
                <w:color w:val="000000"/>
                <w:sz w:val="20"/>
              </w:rPr>
            </w:pPr>
            <w:r w:rsidRPr="00342B4C">
              <w:rPr>
                <w:rFonts w:ascii="Arial Narrow" w:hAnsi="Arial Narrow" w:cs="Calibri"/>
                <w:color w:val="000000"/>
                <w:sz w:val="20"/>
              </w:rPr>
              <w:t>TRANSPORTE COM CAMINHÃO BASCULANTE 10 M3 DE MASSA ASFALTICA PARA PAVIMENTAÇÃO URBANA</w:t>
            </w:r>
          </w:p>
        </w:tc>
        <w:tc>
          <w:tcPr>
            <w:tcW w:w="851" w:type="dxa"/>
          </w:tcPr>
          <w:p w14:paraId="3B056C71" w14:textId="25A04DEB"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M3xKM</w:t>
            </w:r>
          </w:p>
        </w:tc>
        <w:tc>
          <w:tcPr>
            <w:tcW w:w="850" w:type="dxa"/>
          </w:tcPr>
          <w:p w14:paraId="5A1E06FD" w14:textId="3551936F" w:rsidR="00342B4C" w:rsidRDefault="00342B4C" w:rsidP="00342B4C">
            <w:pPr>
              <w:spacing w:after="0" w:line="276" w:lineRule="auto"/>
              <w:ind w:right="-1"/>
              <w:jc w:val="both"/>
              <w:rPr>
                <w:rFonts w:ascii="Arial Narrow" w:hAnsi="Arial Narrow" w:cstheme="minorHAnsi"/>
                <w:bCs/>
                <w:sz w:val="24"/>
                <w:szCs w:val="24"/>
              </w:rPr>
            </w:pPr>
            <w:r>
              <w:rPr>
                <w:rFonts w:ascii="Arial Narrow" w:hAnsi="Arial Narrow" w:cstheme="minorHAnsi"/>
                <w:bCs/>
                <w:sz w:val="24"/>
                <w:szCs w:val="24"/>
              </w:rPr>
              <w:t>178,80</w:t>
            </w:r>
          </w:p>
        </w:tc>
      </w:tr>
    </w:tbl>
    <w:p w14:paraId="26AA2FD5" w14:textId="69F9CE1A" w:rsidR="00342B4C" w:rsidRDefault="00342B4C" w:rsidP="006D3403">
      <w:pPr>
        <w:spacing w:after="0" w:line="276" w:lineRule="auto"/>
        <w:ind w:right="-1"/>
        <w:jc w:val="both"/>
        <w:rPr>
          <w:rFonts w:ascii="Arial Narrow" w:hAnsi="Arial Narrow" w:cstheme="minorHAnsi"/>
          <w:bCs/>
          <w:sz w:val="24"/>
          <w:szCs w:val="24"/>
        </w:rPr>
      </w:pPr>
    </w:p>
    <w:p w14:paraId="2F649F7A" w14:textId="77777777" w:rsidR="00342B4C" w:rsidRDefault="00342B4C" w:rsidP="006D3403">
      <w:pPr>
        <w:spacing w:after="0" w:line="276" w:lineRule="auto"/>
        <w:ind w:right="-1"/>
        <w:jc w:val="both"/>
        <w:rPr>
          <w:rFonts w:ascii="Arial Narrow" w:hAnsi="Arial Narrow" w:cstheme="minorHAnsi"/>
          <w:bCs/>
          <w:sz w:val="24"/>
          <w:szCs w:val="24"/>
        </w:rPr>
      </w:pPr>
    </w:p>
    <w:p w14:paraId="18A6E21A" w14:textId="154E43D1" w:rsidR="002012EB" w:rsidRDefault="002012EB" w:rsidP="006D3403">
      <w:pPr>
        <w:pStyle w:val="PargrafodaLista"/>
        <w:spacing w:after="0" w:line="276" w:lineRule="auto"/>
        <w:ind w:left="0" w:right="-1"/>
        <w:contextualSpacing w:val="0"/>
        <w:jc w:val="both"/>
        <w:rPr>
          <w:rFonts w:ascii="Arial Narrow" w:hAnsi="Arial Narrow" w:cstheme="minorHAnsi"/>
          <w:b/>
          <w:bCs/>
          <w:color w:val="0D0D0D" w:themeColor="text1" w:themeTint="F2"/>
          <w:sz w:val="24"/>
          <w:szCs w:val="24"/>
        </w:rPr>
      </w:pPr>
      <w:r w:rsidRPr="009F30D6">
        <w:rPr>
          <w:rFonts w:ascii="Arial Narrow" w:hAnsi="Arial Narrow" w:cstheme="minorHAnsi"/>
          <w:b/>
          <w:bCs/>
          <w:color w:val="0D0D0D" w:themeColor="text1" w:themeTint="F2"/>
          <w:sz w:val="24"/>
          <w:szCs w:val="24"/>
        </w:rPr>
        <w:t>8. DO LEVANTAMENTO DE MERCADO E JUSTIFICATIVA TÉCNICA E ECONÔMICA DA ESCOLHA DO TIPO DE SOLUÇÃO A CONTRATAR</w:t>
      </w:r>
    </w:p>
    <w:p w14:paraId="15585AB8" w14:textId="77777777" w:rsidR="00AE2BF1" w:rsidRPr="009F30D6" w:rsidRDefault="00AE2BF1" w:rsidP="006D3403">
      <w:pPr>
        <w:pStyle w:val="PargrafodaLista"/>
        <w:spacing w:after="0" w:line="276" w:lineRule="auto"/>
        <w:ind w:left="0" w:right="-1"/>
        <w:contextualSpacing w:val="0"/>
        <w:jc w:val="both"/>
        <w:rPr>
          <w:rFonts w:ascii="Arial Narrow" w:hAnsi="Arial Narrow" w:cstheme="minorHAnsi"/>
          <w:b/>
          <w:bCs/>
          <w:color w:val="0D0D0D" w:themeColor="text1" w:themeTint="F2"/>
          <w:sz w:val="24"/>
          <w:szCs w:val="24"/>
        </w:rPr>
      </w:pPr>
    </w:p>
    <w:p w14:paraId="553CAE46" w14:textId="77777777" w:rsidR="002012EB" w:rsidRDefault="002012EB" w:rsidP="006D3403">
      <w:pPr>
        <w:spacing w:after="0" w:line="276" w:lineRule="auto"/>
        <w:ind w:right="-1"/>
        <w:jc w:val="both"/>
        <w:rPr>
          <w:rFonts w:ascii="Arial Narrow" w:hAnsi="Arial Narrow" w:cstheme="minorHAnsi"/>
          <w:sz w:val="24"/>
          <w:szCs w:val="24"/>
        </w:rPr>
      </w:pPr>
      <w:r w:rsidRPr="009F30D6">
        <w:rPr>
          <w:rFonts w:ascii="Arial Narrow" w:hAnsi="Arial Narrow" w:cstheme="minorHAnsi"/>
          <w:b/>
          <w:bCs/>
          <w:sz w:val="24"/>
          <w:szCs w:val="24"/>
        </w:rPr>
        <w:t>8.1</w:t>
      </w:r>
      <w:r w:rsidRPr="009F30D6">
        <w:rPr>
          <w:rFonts w:ascii="Arial Narrow" w:hAnsi="Arial Narrow" w:cs="Times New Roman"/>
          <w:b/>
          <w:bCs/>
          <w:sz w:val="24"/>
          <w:szCs w:val="24"/>
        </w:rPr>
        <w:t>. Do levantamento</w:t>
      </w:r>
      <w:r w:rsidRPr="009F30D6">
        <w:rPr>
          <w:rFonts w:ascii="Arial Narrow" w:hAnsi="Arial Narrow" w:cs="Times New Roman"/>
          <w:b/>
          <w:sz w:val="24"/>
          <w:szCs w:val="24"/>
        </w:rPr>
        <w:t xml:space="preserve"> das soluções existentes no mercado</w:t>
      </w:r>
      <w:r w:rsidRPr="009F30D6">
        <w:rPr>
          <w:rFonts w:ascii="Arial Narrow" w:hAnsi="Arial Narrow" w:cstheme="minorHAnsi"/>
          <w:sz w:val="24"/>
          <w:szCs w:val="24"/>
        </w:rPr>
        <w:t xml:space="preserve"> </w:t>
      </w:r>
    </w:p>
    <w:p w14:paraId="7F2F7C1B" w14:textId="77777777" w:rsidR="00AB5F8E" w:rsidRDefault="00AB5F8E" w:rsidP="006D3403">
      <w:pPr>
        <w:spacing w:after="0" w:line="276" w:lineRule="auto"/>
        <w:ind w:right="-1"/>
        <w:jc w:val="both"/>
        <w:rPr>
          <w:rFonts w:ascii="Arial Narrow" w:hAnsi="Arial Narrow" w:cstheme="minorHAnsi"/>
          <w:sz w:val="24"/>
          <w:szCs w:val="24"/>
        </w:rPr>
      </w:pPr>
    </w:p>
    <w:p w14:paraId="0F3E4011" w14:textId="77777777" w:rsidR="00B12845" w:rsidRPr="00B12845" w:rsidRDefault="002012EB" w:rsidP="00B12845">
      <w:pPr>
        <w:spacing w:after="0" w:line="276" w:lineRule="auto"/>
        <w:ind w:right="-1"/>
        <w:jc w:val="both"/>
        <w:rPr>
          <w:rFonts w:ascii="Arial Narrow" w:eastAsia="Times New Roman" w:hAnsi="Arial Narrow" w:cs="Times New Roman"/>
          <w:color w:val="000000"/>
          <w:sz w:val="24"/>
          <w:szCs w:val="24"/>
          <w:lang w:eastAsia="pt-BR"/>
        </w:rPr>
      </w:pPr>
      <w:r w:rsidRPr="009F30D6">
        <w:rPr>
          <w:rFonts w:ascii="Arial Narrow" w:eastAsia="Times New Roman" w:hAnsi="Arial Narrow" w:cs="Times New Roman"/>
          <w:color w:val="000000"/>
          <w:sz w:val="24"/>
          <w:szCs w:val="24"/>
          <w:lang w:eastAsia="pt-BR"/>
        </w:rPr>
        <w:t xml:space="preserve">8.1.1. </w:t>
      </w:r>
      <w:r w:rsidR="00B12845" w:rsidRPr="00B12845">
        <w:rPr>
          <w:rFonts w:ascii="Arial Narrow" w:eastAsia="Times New Roman" w:hAnsi="Arial Narrow" w:cs="Times New Roman"/>
          <w:color w:val="000000"/>
          <w:sz w:val="24"/>
          <w:szCs w:val="24"/>
          <w:lang w:eastAsia="pt-BR"/>
        </w:rPr>
        <w:t>Para atender à demanda de pavimentação do pátio de materiais do Serviço Municipal de Água e Esgoto de Costa Rica/MS (SAAE), foram pesquisadas diferentes soluções técnicas disponíveis no mercado para a pavimentação de áreas com intenso tráfego de maquinário pesado e armazenamento de materiais.</w:t>
      </w:r>
    </w:p>
    <w:p w14:paraId="622C8831" w14:textId="77777777" w:rsidR="00B12845" w:rsidRPr="00B12845" w:rsidRDefault="00B12845" w:rsidP="00B12845">
      <w:pPr>
        <w:spacing w:after="0" w:line="276" w:lineRule="auto"/>
        <w:ind w:right="-1"/>
        <w:jc w:val="both"/>
        <w:rPr>
          <w:rFonts w:ascii="Arial Narrow" w:eastAsia="Times New Roman" w:hAnsi="Arial Narrow" w:cs="Times New Roman"/>
          <w:color w:val="000000"/>
          <w:sz w:val="24"/>
          <w:szCs w:val="24"/>
          <w:lang w:eastAsia="pt-BR"/>
        </w:rPr>
      </w:pPr>
    </w:p>
    <w:p w14:paraId="6171AC98" w14:textId="77777777" w:rsidR="00B12845" w:rsidRPr="00B12845" w:rsidRDefault="00B12845" w:rsidP="00B12845">
      <w:pPr>
        <w:spacing w:after="0" w:line="276" w:lineRule="auto"/>
        <w:ind w:right="-1"/>
        <w:jc w:val="both"/>
        <w:rPr>
          <w:rFonts w:ascii="Arial Narrow" w:eastAsia="Times New Roman" w:hAnsi="Arial Narrow" w:cs="Times New Roman"/>
          <w:color w:val="000000"/>
          <w:sz w:val="24"/>
          <w:szCs w:val="24"/>
          <w:lang w:eastAsia="pt-BR"/>
        </w:rPr>
      </w:pPr>
      <w:r w:rsidRPr="00B12845">
        <w:rPr>
          <w:rFonts w:ascii="Arial Narrow" w:eastAsia="Times New Roman" w:hAnsi="Arial Narrow" w:cs="Times New Roman"/>
          <w:color w:val="000000"/>
          <w:sz w:val="24"/>
          <w:szCs w:val="24"/>
          <w:lang w:eastAsia="pt-BR"/>
        </w:rPr>
        <w:t>As principais soluções encontradas são:</w:t>
      </w:r>
    </w:p>
    <w:p w14:paraId="60F73987" w14:textId="77777777" w:rsidR="00B12845" w:rsidRPr="00B12845" w:rsidRDefault="00B12845" w:rsidP="00B12845">
      <w:pPr>
        <w:spacing w:after="0" w:line="276" w:lineRule="auto"/>
        <w:ind w:right="-1"/>
        <w:jc w:val="both"/>
        <w:rPr>
          <w:rFonts w:ascii="Arial Narrow" w:eastAsia="Times New Roman" w:hAnsi="Arial Narrow" w:cs="Times New Roman"/>
          <w:color w:val="000000"/>
          <w:sz w:val="24"/>
          <w:szCs w:val="24"/>
          <w:lang w:eastAsia="pt-BR"/>
        </w:rPr>
      </w:pPr>
    </w:p>
    <w:p w14:paraId="0766E8FB" w14:textId="28BE2673" w:rsidR="00B12845" w:rsidRPr="00B12845" w:rsidRDefault="00B85E8D" w:rsidP="00B12845">
      <w:pPr>
        <w:spacing w:after="0" w:line="276" w:lineRule="auto"/>
        <w:ind w:right="-1"/>
        <w:jc w:val="both"/>
        <w:rPr>
          <w:rFonts w:ascii="Arial Narrow" w:eastAsia="Times New Roman" w:hAnsi="Arial Narrow" w:cs="Times New Roman"/>
          <w:color w:val="000000"/>
          <w:sz w:val="24"/>
          <w:szCs w:val="24"/>
          <w:lang w:eastAsia="pt-BR"/>
        </w:rPr>
      </w:pPr>
      <w:r w:rsidRPr="009F30D6">
        <w:rPr>
          <w:rFonts w:ascii="Arial Narrow" w:eastAsia="Times New Roman" w:hAnsi="Arial Narrow" w:cs="Times New Roman"/>
          <w:color w:val="000000"/>
          <w:sz w:val="24"/>
          <w:szCs w:val="24"/>
          <w:lang w:eastAsia="pt-BR"/>
        </w:rPr>
        <w:t>8.1.1.</w:t>
      </w:r>
      <w:r w:rsidR="00B12845" w:rsidRPr="00B12845">
        <w:rPr>
          <w:rFonts w:ascii="Arial Narrow" w:eastAsia="Times New Roman" w:hAnsi="Arial Narrow" w:cs="Times New Roman"/>
          <w:color w:val="000000"/>
          <w:sz w:val="24"/>
          <w:szCs w:val="24"/>
          <w:lang w:eastAsia="pt-BR"/>
        </w:rPr>
        <w:t>1. Concreto Betuminoso Usinado a Quente (CBUQ):</w:t>
      </w:r>
    </w:p>
    <w:p w14:paraId="12049F1B" w14:textId="77777777" w:rsidR="00B12845" w:rsidRPr="00B12845" w:rsidRDefault="00B12845" w:rsidP="00B12845">
      <w:pPr>
        <w:spacing w:after="0" w:line="276" w:lineRule="auto"/>
        <w:ind w:right="-1"/>
        <w:jc w:val="both"/>
        <w:rPr>
          <w:rFonts w:ascii="Arial Narrow" w:eastAsia="Times New Roman" w:hAnsi="Arial Narrow" w:cs="Times New Roman"/>
          <w:color w:val="000000"/>
          <w:sz w:val="24"/>
          <w:szCs w:val="24"/>
          <w:lang w:eastAsia="pt-BR"/>
        </w:rPr>
      </w:pPr>
      <w:r w:rsidRPr="00B12845">
        <w:rPr>
          <w:rFonts w:ascii="Arial Narrow" w:eastAsia="Times New Roman" w:hAnsi="Arial Narrow" w:cs="Times New Roman"/>
          <w:color w:val="000000"/>
          <w:sz w:val="24"/>
          <w:szCs w:val="24"/>
          <w:lang w:eastAsia="pt-BR"/>
        </w:rPr>
        <w:t>Trata-se de uma mistura asfáltica amplamente utilizada em pavimentações urbanas e áreas industriais, especialmente indicada para locais que recebem tráfego constante e maquinário pesado. O CBUQ apresenta alta resistência mecânica e boa durabilidade, sendo uma das melhores opções para ambientes que demandam alta robustez. Além disso, é uma solução que oferece rápida aplicação e pode ser utilizada em grandes áreas. Sua principal vantagem é a capacidade de suportar grandes cargas e a resistência às intempéries, sendo ideal para o pátio do SAAE.</w:t>
      </w:r>
    </w:p>
    <w:p w14:paraId="565891F1" w14:textId="77777777" w:rsidR="00B12845" w:rsidRPr="00B12845" w:rsidRDefault="00B12845" w:rsidP="00B12845">
      <w:pPr>
        <w:spacing w:after="0" w:line="276" w:lineRule="auto"/>
        <w:ind w:right="-1"/>
        <w:jc w:val="both"/>
        <w:rPr>
          <w:rFonts w:ascii="Arial Narrow" w:eastAsia="Times New Roman" w:hAnsi="Arial Narrow" w:cs="Times New Roman"/>
          <w:color w:val="000000"/>
          <w:sz w:val="24"/>
          <w:szCs w:val="24"/>
          <w:lang w:eastAsia="pt-BR"/>
        </w:rPr>
      </w:pPr>
    </w:p>
    <w:p w14:paraId="1EE3C12A" w14:textId="21D5D3CF" w:rsidR="00B12845" w:rsidRPr="00B12845" w:rsidRDefault="00B85E8D" w:rsidP="00B12845">
      <w:pPr>
        <w:spacing w:after="0" w:line="276" w:lineRule="auto"/>
        <w:ind w:right="-1"/>
        <w:jc w:val="both"/>
        <w:rPr>
          <w:rFonts w:ascii="Arial Narrow" w:eastAsia="Times New Roman" w:hAnsi="Arial Narrow" w:cs="Times New Roman"/>
          <w:color w:val="000000"/>
          <w:sz w:val="24"/>
          <w:szCs w:val="24"/>
          <w:lang w:eastAsia="pt-BR"/>
        </w:rPr>
      </w:pPr>
      <w:r w:rsidRPr="009F30D6">
        <w:rPr>
          <w:rFonts w:ascii="Arial Narrow" w:eastAsia="Times New Roman" w:hAnsi="Arial Narrow" w:cs="Times New Roman"/>
          <w:color w:val="000000"/>
          <w:sz w:val="24"/>
          <w:szCs w:val="24"/>
          <w:lang w:eastAsia="pt-BR"/>
        </w:rPr>
        <w:t>8.1.1.</w:t>
      </w:r>
      <w:r w:rsidR="00B12845" w:rsidRPr="00B12845">
        <w:rPr>
          <w:rFonts w:ascii="Arial Narrow" w:eastAsia="Times New Roman" w:hAnsi="Arial Narrow" w:cs="Times New Roman"/>
          <w:color w:val="000000"/>
          <w:sz w:val="24"/>
          <w:szCs w:val="24"/>
          <w:lang w:eastAsia="pt-BR"/>
        </w:rPr>
        <w:t>2. Pavimentação em blocos intertravados (</w:t>
      </w:r>
      <w:proofErr w:type="spellStart"/>
      <w:r w:rsidR="00B12845" w:rsidRPr="00B12845">
        <w:rPr>
          <w:rFonts w:ascii="Arial Narrow" w:eastAsia="Times New Roman" w:hAnsi="Arial Narrow" w:cs="Times New Roman"/>
          <w:color w:val="000000"/>
          <w:sz w:val="24"/>
          <w:szCs w:val="24"/>
          <w:lang w:eastAsia="pt-BR"/>
        </w:rPr>
        <w:t>pavers</w:t>
      </w:r>
      <w:proofErr w:type="spellEnd"/>
      <w:r w:rsidR="00B12845" w:rsidRPr="00B12845">
        <w:rPr>
          <w:rFonts w:ascii="Arial Narrow" w:eastAsia="Times New Roman" w:hAnsi="Arial Narrow" w:cs="Times New Roman"/>
          <w:color w:val="000000"/>
          <w:sz w:val="24"/>
          <w:szCs w:val="24"/>
          <w:lang w:eastAsia="pt-BR"/>
        </w:rPr>
        <w:t>):</w:t>
      </w:r>
    </w:p>
    <w:p w14:paraId="22763057" w14:textId="77777777" w:rsidR="00B12845" w:rsidRPr="00B12845" w:rsidRDefault="00B12845" w:rsidP="00B12845">
      <w:pPr>
        <w:spacing w:after="0" w:line="276" w:lineRule="auto"/>
        <w:ind w:right="-1"/>
        <w:jc w:val="both"/>
        <w:rPr>
          <w:rFonts w:ascii="Arial Narrow" w:eastAsia="Times New Roman" w:hAnsi="Arial Narrow" w:cs="Times New Roman"/>
          <w:color w:val="000000"/>
          <w:sz w:val="24"/>
          <w:szCs w:val="24"/>
          <w:lang w:eastAsia="pt-BR"/>
        </w:rPr>
      </w:pPr>
      <w:r w:rsidRPr="00B12845">
        <w:rPr>
          <w:rFonts w:ascii="Arial Narrow" w:eastAsia="Times New Roman" w:hAnsi="Arial Narrow" w:cs="Times New Roman"/>
          <w:color w:val="000000"/>
          <w:sz w:val="24"/>
          <w:szCs w:val="24"/>
          <w:lang w:eastAsia="pt-BR"/>
        </w:rPr>
        <w:lastRenderedPageBreak/>
        <w:t>Esse sistema consiste na aplicação de blocos de concreto intertravados sobre uma base de areia e pó de pedra. É uma alternativa que permite a reutilização dos blocos em caso de futuras intervenções, com facilidade de manutenção e boa capacidade de carga. No entanto, para locais com tráfego pesado constante, como o pátio do SAAE, pode ser menos durável e exigir manutenção mais frequente do que o CBUQ.</w:t>
      </w:r>
    </w:p>
    <w:p w14:paraId="2B294968" w14:textId="77777777" w:rsidR="00B12845" w:rsidRPr="00B12845" w:rsidRDefault="00B12845" w:rsidP="00B12845">
      <w:pPr>
        <w:spacing w:after="0" w:line="276" w:lineRule="auto"/>
        <w:ind w:right="-1"/>
        <w:jc w:val="both"/>
        <w:rPr>
          <w:rFonts w:ascii="Arial Narrow" w:eastAsia="Times New Roman" w:hAnsi="Arial Narrow" w:cs="Times New Roman"/>
          <w:color w:val="000000"/>
          <w:sz w:val="24"/>
          <w:szCs w:val="24"/>
          <w:lang w:eastAsia="pt-BR"/>
        </w:rPr>
      </w:pPr>
    </w:p>
    <w:p w14:paraId="69F1DF6A" w14:textId="232B715C" w:rsidR="00B12845" w:rsidRPr="00B12845" w:rsidRDefault="00B85E8D" w:rsidP="00B12845">
      <w:pPr>
        <w:spacing w:after="0" w:line="276" w:lineRule="auto"/>
        <w:ind w:right="-1"/>
        <w:jc w:val="both"/>
        <w:rPr>
          <w:rFonts w:ascii="Arial Narrow" w:eastAsia="Times New Roman" w:hAnsi="Arial Narrow" w:cs="Times New Roman"/>
          <w:color w:val="000000"/>
          <w:sz w:val="24"/>
          <w:szCs w:val="24"/>
          <w:lang w:eastAsia="pt-BR"/>
        </w:rPr>
      </w:pPr>
      <w:r w:rsidRPr="009F30D6">
        <w:rPr>
          <w:rFonts w:ascii="Arial Narrow" w:eastAsia="Times New Roman" w:hAnsi="Arial Narrow" w:cs="Times New Roman"/>
          <w:color w:val="000000"/>
          <w:sz w:val="24"/>
          <w:szCs w:val="24"/>
          <w:lang w:eastAsia="pt-BR"/>
        </w:rPr>
        <w:t>8.1.1.</w:t>
      </w:r>
      <w:r w:rsidR="00B12845" w:rsidRPr="00B12845">
        <w:rPr>
          <w:rFonts w:ascii="Arial Narrow" w:eastAsia="Times New Roman" w:hAnsi="Arial Narrow" w:cs="Times New Roman"/>
          <w:color w:val="000000"/>
          <w:sz w:val="24"/>
          <w:szCs w:val="24"/>
          <w:lang w:eastAsia="pt-BR"/>
        </w:rPr>
        <w:t>3. Pavimento rígido de concreto: O pavimento rígido é uma solução durável e resistente, composta por placas de concreto aplicadas diretamente sobre o solo compactado. Ele oferece grande resistência a cargas pesadas e pode ser utilizado em áreas industriais. Embora seja uma solução de longa durabilidade, sua principal desvantagem é o custo elevado, tanto na aplicação quanto na manutenção. Além disso, a execução é mais demorada e exige cuidados especiais durante o processo de cura.</w:t>
      </w:r>
    </w:p>
    <w:p w14:paraId="7F14CE07" w14:textId="77777777" w:rsidR="00B12845" w:rsidRPr="00B12845" w:rsidRDefault="00B12845" w:rsidP="00B12845">
      <w:pPr>
        <w:spacing w:after="0" w:line="276" w:lineRule="auto"/>
        <w:ind w:right="-1"/>
        <w:jc w:val="both"/>
        <w:rPr>
          <w:rFonts w:ascii="Arial Narrow" w:eastAsia="Times New Roman" w:hAnsi="Arial Narrow" w:cs="Times New Roman"/>
          <w:color w:val="000000"/>
          <w:sz w:val="24"/>
          <w:szCs w:val="24"/>
          <w:lang w:eastAsia="pt-BR"/>
        </w:rPr>
      </w:pPr>
    </w:p>
    <w:p w14:paraId="6AB631D4" w14:textId="77777777" w:rsidR="00B85E8D" w:rsidRDefault="00B85E8D" w:rsidP="00B12845">
      <w:pPr>
        <w:spacing w:after="0" w:line="276" w:lineRule="auto"/>
        <w:ind w:right="-1"/>
        <w:jc w:val="both"/>
        <w:rPr>
          <w:rFonts w:ascii="Arial Narrow" w:eastAsia="Times New Roman" w:hAnsi="Arial Narrow" w:cs="Times New Roman"/>
          <w:color w:val="000000"/>
          <w:sz w:val="24"/>
          <w:szCs w:val="24"/>
          <w:lang w:eastAsia="pt-BR"/>
        </w:rPr>
      </w:pPr>
      <w:r w:rsidRPr="009F30D6">
        <w:rPr>
          <w:rFonts w:ascii="Arial Narrow" w:eastAsia="Times New Roman" w:hAnsi="Arial Narrow" w:cs="Times New Roman"/>
          <w:color w:val="000000"/>
          <w:sz w:val="24"/>
          <w:szCs w:val="24"/>
          <w:lang w:eastAsia="pt-BR"/>
        </w:rPr>
        <w:t>8.1.1.</w:t>
      </w:r>
      <w:r w:rsidR="00B12845" w:rsidRPr="00B12845">
        <w:rPr>
          <w:rFonts w:ascii="Arial Narrow" w:eastAsia="Times New Roman" w:hAnsi="Arial Narrow" w:cs="Times New Roman"/>
          <w:color w:val="000000"/>
          <w:sz w:val="24"/>
          <w:szCs w:val="24"/>
          <w:lang w:eastAsia="pt-BR"/>
        </w:rPr>
        <w:t>4. Solo compactado com revestimento de brita: Uma solução mais simples e de baixo custo seria a compactação do solo e a aplicação de uma camada de brita. Embora seja uma alternativa economicamente viável para curto prazo, não é recomendada para áreas que recebem tráfego pesado frequente, pois tende a se degradar rapidamente, principalmente em condições climáticas adversas. Essa solução pode gerar problemas com lama e poeira, além de oferecer menor conforto operacional para manuseio de materiais e movimentação de maquinário.</w:t>
      </w:r>
    </w:p>
    <w:p w14:paraId="79A24215" w14:textId="77777777" w:rsidR="00B85E8D" w:rsidRDefault="00B85E8D" w:rsidP="00B12845">
      <w:pPr>
        <w:spacing w:after="0" w:line="276" w:lineRule="auto"/>
        <w:ind w:right="-1"/>
        <w:jc w:val="both"/>
        <w:rPr>
          <w:rFonts w:ascii="Arial Narrow" w:hAnsi="Arial Narrow" w:cstheme="minorHAnsi"/>
          <w:b/>
          <w:color w:val="0D0D0D" w:themeColor="text1" w:themeTint="F2"/>
          <w:sz w:val="24"/>
          <w:szCs w:val="24"/>
        </w:rPr>
      </w:pPr>
    </w:p>
    <w:p w14:paraId="599C7508" w14:textId="6AA29104" w:rsidR="002012EB" w:rsidRDefault="002012EB" w:rsidP="00B12845">
      <w:pPr>
        <w:spacing w:after="0" w:line="276" w:lineRule="auto"/>
        <w:ind w:right="-1"/>
        <w:jc w:val="both"/>
        <w:rPr>
          <w:rFonts w:ascii="Arial Narrow" w:hAnsi="Arial Narrow" w:cstheme="minorHAnsi"/>
          <w:b/>
          <w:color w:val="0D0D0D" w:themeColor="text1" w:themeTint="F2"/>
          <w:sz w:val="24"/>
          <w:szCs w:val="24"/>
        </w:rPr>
      </w:pPr>
      <w:r w:rsidRPr="009F30D6">
        <w:rPr>
          <w:rFonts w:ascii="Arial Narrow" w:hAnsi="Arial Narrow" w:cstheme="minorHAnsi"/>
          <w:b/>
          <w:color w:val="0D0D0D" w:themeColor="text1" w:themeTint="F2"/>
          <w:sz w:val="24"/>
          <w:szCs w:val="24"/>
        </w:rPr>
        <w:t>8.2. Da Solução escolhida</w:t>
      </w:r>
    </w:p>
    <w:p w14:paraId="107C6C7F" w14:textId="77777777" w:rsidR="00AB5F8E" w:rsidRDefault="00AB5F8E" w:rsidP="006D3403">
      <w:pPr>
        <w:pStyle w:val="PargrafodaLista"/>
        <w:spacing w:after="0" w:line="276" w:lineRule="auto"/>
        <w:ind w:left="0" w:right="-1"/>
        <w:rPr>
          <w:rFonts w:ascii="Arial Narrow" w:hAnsi="Arial Narrow" w:cstheme="minorHAnsi"/>
          <w:b/>
          <w:color w:val="0D0D0D" w:themeColor="text1" w:themeTint="F2"/>
          <w:sz w:val="24"/>
          <w:szCs w:val="24"/>
        </w:rPr>
      </w:pPr>
    </w:p>
    <w:p w14:paraId="2732F40D" w14:textId="39371483" w:rsidR="00AE2BF1" w:rsidRDefault="002012EB" w:rsidP="00992005">
      <w:pPr>
        <w:spacing w:after="0" w:line="276" w:lineRule="auto"/>
        <w:ind w:right="-1"/>
        <w:jc w:val="both"/>
        <w:rPr>
          <w:rFonts w:ascii="Arial Narrow" w:eastAsia="Times New Roman" w:hAnsi="Arial Narrow" w:cs="Times New Roman"/>
          <w:color w:val="000000"/>
          <w:sz w:val="24"/>
          <w:szCs w:val="24"/>
          <w:lang w:eastAsia="pt-BR"/>
        </w:rPr>
      </w:pPr>
      <w:r w:rsidRPr="009F30D6">
        <w:rPr>
          <w:rFonts w:ascii="Arial Narrow" w:eastAsia="Times New Roman" w:hAnsi="Arial Narrow" w:cs="Times New Roman"/>
          <w:color w:val="000000"/>
          <w:sz w:val="24"/>
          <w:szCs w:val="24"/>
          <w:lang w:eastAsia="pt-BR"/>
        </w:rPr>
        <w:t xml:space="preserve">8.2.1. Ao final do levantamento de mercado, analisada as soluções encontradas, conclui-se pela melhor opção a seguinte solução: </w:t>
      </w:r>
    </w:p>
    <w:p w14:paraId="4BE95CB7" w14:textId="77777777" w:rsidR="00992005" w:rsidRDefault="00992005" w:rsidP="00992005">
      <w:pPr>
        <w:spacing w:after="0" w:line="276" w:lineRule="auto"/>
        <w:ind w:right="-1"/>
        <w:jc w:val="both"/>
        <w:rPr>
          <w:rFonts w:ascii="Arial Narrow" w:hAnsi="Arial Narrow" w:cstheme="minorHAnsi"/>
          <w:b/>
          <w:bCs/>
          <w:color w:val="0D0D0D" w:themeColor="text1" w:themeTint="F2"/>
          <w:sz w:val="24"/>
          <w:szCs w:val="24"/>
        </w:rPr>
      </w:pPr>
    </w:p>
    <w:p w14:paraId="253F0FDD" w14:textId="7796A761" w:rsidR="00F367B1" w:rsidRDefault="00AB5F8E" w:rsidP="00153E48">
      <w:pPr>
        <w:pStyle w:val="corpotexto"/>
      </w:pPr>
      <w:r>
        <w:t xml:space="preserve">8.2.2. </w:t>
      </w:r>
      <w:r w:rsidR="00B85E8D" w:rsidRPr="00B85E8D">
        <w:t>Entre as alternativas levantadas, a aplicação de Concreto Betuminoso Usinado a Quente (CBUQ) se mostra a mais adequada para as necessidades do SAAE. Sua capacidade de suportar tráfego pesado, resistência às variações climáticas e menor necessidade de manutenção ao longo do tempo tornam essa solução ideal para o pátio de materiais, garantindo maior eficiência operacional e durabilidade</w:t>
      </w:r>
      <w:r w:rsidR="00F367B1" w:rsidRPr="006529E3">
        <w:t xml:space="preserve">, </w:t>
      </w:r>
      <w:r w:rsidR="00F367B1" w:rsidRPr="006529E3">
        <w:rPr>
          <w:rFonts w:eastAsia="Calibri" w:cs="Arial"/>
        </w:rPr>
        <w:t xml:space="preserve">obteve-se a definição do sistema de </w:t>
      </w:r>
      <w:r w:rsidR="009F5B37" w:rsidRPr="00DA7103">
        <w:rPr>
          <w:rFonts w:eastAsia="Calibri" w:cs="Arial"/>
          <w:b/>
        </w:rPr>
        <w:t>CONCORRÊNCIA</w:t>
      </w:r>
      <w:r w:rsidR="00F367B1" w:rsidRPr="006529E3">
        <w:rPr>
          <w:rFonts w:eastAsia="Calibri" w:cs="Arial"/>
        </w:rPr>
        <w:t xml:space="preserve">, do tipo </w:t>
      </w:r>
      <w:r w:rsidR="00F367B1" w:rsidRPr="006529E3">
        <w:rPr>
          <w:rFonts w:cs="Arial"/>
          <w:b/>
        </w:rPr>
        <w:t xml:space="preserve">MENOR </w:t>
      </w:r>
      <w:r w:rsidR="00F367B1" w:rsidRPr="006529E3">
        <w:rPr>
          <w:rFonts w:cs="Arial"/>
          <w:b/>
          <w:caps/>
        </w:rPr>
        <w:t>preço</w:t>
      </w:r>
      <w:r w:rsidR="00F367B1" w:rsidRPr="006529E3">
        <w:rPr>
          <w:rFonts w:cs="Arial"/>
          <w:b/>
        </w:rPr>
        <w:t xml:space="preserve"> </w:t>
      </w:r>
      <w:r w:rsidR="00B85E8D">
        <w:rPr>
          <w:rFonts w:cs="Arial"/>
        </w:rPr>
        <w:t>em único</w:t>
      </w:r>
      <w:r w:rsidR="00F367B1" w:rsidRPr="006529E3">
        <w:rPr>
          <w:rFonts w:cs="Arial"/>
        </w:rPr>
        <w:t xml:space="preserve"> </w:t>
      </w:r>
      <w:r w:rsidR="00EE3451" w:rsidRPr="006529E3">
        <w:rPr>
          <w:rFonts w:cs="Arial"/>
        </w:rPr>
        <w:t>lote</w:t>
      </w:r>
      <w:r w:rsidR="00F367B1" w:rsidRPr="006529E3">
        <w:rPr>
          <w:rFonts w:cs="Arial"/>
        </w:rPr>
        <w:t xml:space="preserve">, </w:t>
      </w:r>
      <w:r w:rsidR="00F367B1" w:rsidRPr="006529E3">
        <w:rPr>
          <w:rFonts w:eastAsia="Calibri" w:cs="Arial"/>
        </w:rPr>
        <w:t xml:space="preserve">discorrido </w:t>
      </w:r>
      <w:r w:rsidR="00F367B1" w:rsidRPr="00767AC2">
        <w:rPr>
          <w:rFonts w:eastAsia="Calibri" w:cs="Arial"/>
        </w:rPr>
        <w:t>neste documento</w:t>
      </w:r>
      <w:r w:rsidR="00F367B1" w:rsidRPr="00767AC2">
        <w:t>, no entendimento da</w:t>
      </w:r>
      <w:r w:rsidR="00B07778" w:rsidRPr="00767AC2">
        <w:t xml:space="preserve"> agente de contratação</w:t>
      </w:r>
      <w:r w:rsidR="00F367B1" w:rsidRPr="00767AC2">
        <w:t>, constitui-se modelo de contratação mais vantajoso na relação custo benefício para a Administração.</w:t>
      </w:r>
    </w:p>
    <w:p w14:paraId="7B7528D6" w14:textId="77777777" w:rsidR="006529E3" w:rsidRPr="00767AC2" w:rsidRDefault="006529E3" w:rsidP="00DE17F0">
      <w:pPr>
        <w:spacing w:after="0"/>
        <w:jc w:val="both"/>
        <w:rPr>
          <w:rFonts w:ascii="Arial Narrow" w:hAnsi="Arial Narrow"/>
          <w:bCs/>
          <w:sz w:val="24"/>
          <w:szCs w:val="24"/>
        </w:rPr>
      </w:pPr>
    </w:p>
    <w:p w14:paraId="0B8945E7" w14:textId="663F587F" w:rsidR="002012EB" w:rsidRPr="009F30D6" w:rsidRDefault="002012EB" w:rsidP="006D3403">
      <w:pPr>
        <w:pStyle w:val="PargrafodaLista"/>
        <w:spacing w:after="0" w:line="276" w:lineRule="auto"/>
        <w:ind w:left="0" w:right="-1"/>
        <w:contextualSpacing w:val="0"/>
        <w:jc w:val="both"/>
        <w:rPr>
          <w:rFonts w:ascii="Arial Narrow" w:hAnsi="Arial Narrow" w:cstheme="minorHAnsi"/>
          <w:b/>
          <w:bCs/>
          <w:color w:val="0D0D0D" w:themeColor="text1" w:themeTint="F2"/>
          <w:sz w:val="24"/>
          <w:szCs w:val="24"/>
        </w:rPr>
      </w:pPr>
      <w:r w:rsidRPr="009F30D6">
        <w:rPr>
          <w:rFonts w:ascii="Arial Narrow" w:hAnsi="Arial Narrow" w:cstheme="minorHAnsi"/>
          <w:b/>
          <w:bCs/>
          <w:color w:val="0D0D0D" w:themeColor="text1" w:themeTint="F2"/>
          <w:sz w:val="24"/>
          <w:szCs w:val="24"/>
        </w:rPr>
        <w:t>9. DA ESTIMATIVA DO VALOR DA CONTRATAÇÃO, ACOMPANHADA DOS PREÇOS UNITÁRIOS REFERENCIAIS, DAS MEMÓRIAS DE CÁLCULO E DOS DOCUMENTOS QUE LHE DÃO SUPORTE</w:t>
      </w:r>
    </w:p>
    <w:p w14:paraId="12ED361E" w14:textId="77777777" w:rsidR="00AE2BF1" w:rsidRDefault="00AE2BF1" w:rsidP="006D3403">
      <w:pPr>
        <w:pStyle w:val="PargrafodaLista"/>
        <w:spacing w:after="0" w:line="276" w:lineRule="auto"/>
        <w:ind w:left="0" w:right="-1"/>
        <w:rPr>
          <w:rFonts w:ascii="Arial Narrow" w:hAnsi="Arial Narrow" w:cstheme="minorHAnsi"/>
          <w:color w:val="0D0D0D" w:themeColor="text1" w:themeTint="F2"/>
          <w:sz w:val="24"/>
          <w:szCs w:val="24"/>
        </w:rPr>
      </w:pPr>
    </w:p>
    <w:p w14:paraId="2C4B72A8" w14:textId="68C9707C" w:rsidR="002012EB" w:rsidRPr="009F30D6" w:rsidRDefault="002012EB" w:rsidP="006D3403">
      <w:pPr>
        <w:pStyle w:val="PargrafodaLista"/>
        <w:spacing w:after="0" w:line="276" w:lineRule="auto"/>
        <w:ind w:left="0" w:right="-1"/>
        <w:rPr>
          <w:rFonts w:ascii="Arial Narrow" w:hAnsi="Arial Narrow" w:cstheme="minorHAnsi"/>
          <w:color w:val="0D0D0D" w:themeColor="text1" w:themeTint="F2"/>
          <w:sz w:val="24"/>
          <w:szCs w:val="24"/>
        </w:rPr>
      </w:pPr>
      <w:r w:rsidRPr="009F30D6">
        <w:rPr>
          <w:rFonts w:ascii="Arial Narrow" w:hAnsi="Arial Narrow" w:cstheme="minorHAnsi"/>
          <w:color w:val="0D0D0D" w:themeColor="text1" w:themeTint="F2"/>
          <w:sz w:val="24"/>
          <w:szCs w:val="24"/>
        </w:rPr>
        <w:t>9.1. Para a obtenção do valor previamente estimado em processo licitatório, utiliza-se dos parâmetros definidos em lei, conforme processo de formação de preços anexo.</w:t>
      </w:r>
    </w:p>
    <w:p w14:paraId="657A524C" w14:textId="77777777" w:rsidR="002012EB" w:rsidRPr="009F30D6" w:rsidRDefault="002012EB" w:rsidP="006D3403">
      <w:pPr>
        <w:pStyle w:val="PargrafodaLista"/>
        <w:spacing w:after="0" w:line="276" w:lineRule="auto"/>
        <w:ind w:left="0" w:right="-1"/>
        <w:rPr>
          <w:rFonts w:ascii="Arial Narrow" w:hAnsi="Arial Narrow" w:cs="Arial"/>
          <w:b/>
          <w:iCs/>
          <w:color w:val="FF0000"/>
          <w:sz w:val="24"/>
          <w:szCs w:val="24"/>
        </w:rPr>
      </w:pPr>
    </w:p>
    <w:p w14:paraId="20B42173" w14:textId="545097F5" w:rsidR="002012EB" w:rsidRPr="009F30D6" w:rsidRDefault="002012EB" w:rsidP="006D3403">
      <w:pPr>
        <w:pStyle w:val="PargrafodaLista"/>
        <w:spacing w:after="0" w:line="276" w:lineRule="auto"/>
        <w:ind w:left="0" w:right="-1"/>
        <w:jc w:val="both"/>
        <w:rPr>
          <w:rFonts w:ascii="Arial Narrow" w:hAnsi="Arial Narrow" w:cs="Arial"/>
          <w:sz w:val="24"/>
          <w:szCs w:val="24"/>
        </w:rPr>
      </w:pPr>
      <w:r w:rsidRPr="009F30D6">
        <w:rPr>
          <w:rFonts w:ascii="Arial Narrow" w:hAnsi="Arial Narrow" w:cstheme="minorHAnsi"/>
          <w:color w:val="0D0D0D" w:themeColor="text1" w:themeTint="F2"/>
          <w:sz w:val="24"/>
          <w:szCs w:val="24"/>
        </w:rPr>
        <w:t xml:space="preserve">9.2. </w:t>
      </w:r>
      <w:r w:rsidRPr="009F30D6">
        <w:rPr>
          <w:rFonts w:ascii="Arial Narrow" w:hAnsi="Arial Narrow" w:cs="Arial"/>
          <w:sz w:val="24"/>
          <w:szCs w:val="24"/>
        </w:rPr>
        <w:t xml:space="preserve">A partir do quantitativo estudado em atendimento a unidade requisitante e os parâmetros obtidos através das pesquisas de preços realizadas no presente estudo, que intentaram o valor mais próximo possível do praticado no mercado, segue estimativa do valor da contratação conforme exposto na tabela </w:t>
      </w:r>
      <w:r w:rsidRPr="00A42136">
        <w:rPr>
          <w:rFonts w:ascii="Arial Narrow" w:hAnsi="Arial Narrow" w:cs="Arial"/>
          <w:b/>
          <w:sz w:val="24"/>
          <w:szCs w:val="24"/>
        </w:rPr>
        <w:lastRenderedPageBreak/>
        <w:t>em anexo</w:t>
      </w:r>
      <w:r w:rsidRPr="009F30D6">
        <w:rPr>
          <w:rFonts w:ascii="Arial Narrow" w:hAnsi="Arial Narrow" w:cs="Arial"/>
          <w:sz w:val="24"/>
          <w:szCs w:val="24"/>
        </w:rPr>
        <w:t>, cujo valor informado foi cotado juntamente com o setor/servidor responsável pela formação de preços.</w:t>
      </w:r>
    </w:p>
    <w:p w14:paraId="63506CEC" w14:textId="77777777" w:rsidR="00AE2BF1" w:rsidRDefault="00AE2BF1" w:rsidP="006D3403">
      <w:pPr>
        <w:adjustRightInd w:val="0"/>
        <w:spacing w:after="0" w:line="276" w:lineRule="auto"/>
        <w:ind w:right="-1"/>
        <w:jc w:val="both"/>
        <w:rPr>
          <w:rFonts w:ascii="Arial Narrow" w:hAnsi="Arial Narrow" w:cs="Arial"/>
          <w:iCs/>
          <w:sz w:val="24"/>
          <w:szCs w:val="24"/>
        </w:rPr>
      </w:pPr>
    </w:p>
    <w:p w14:paraId="12E59D81" w14:textId="07B5487A" w:rsidR="002012EB" w:rsidRPr="009F30D6" w:rsidRDefault="002012EB" w:rsidP="006D3403">
      <w:pPr>
        <w:adjustRightInd w:val="0"/>
        <w:spacing w:after="0" w:line="276" w:lineRule="auto"/>
        <w:ind w:right="-1"/>
        <w:jc w:val="both"/>
        <w:rPr>
          <w:rFonts w:ascii="Arial Narrow" w:hAnsi="Arial Narrow" w:cs="Arial"/>
          <w:iCs/>
          <w:color w:val="FF0000"/>
          <w:sz w:val="24"/>
          <w:szCs w:val="24"/>
        </w:rPr>
      </w:pPr>
      <w:r w:rsidRPr="00A25EAF">
        <w:rPr>
          <w:rFonts w:ascii="Arial Narrow" w:hAnsi="Arial Narrow" w:cs="Arial"/>
          <w:iCs/>
          <w:sz w:val="24"/>
          <w:szCs w:val="24"/>
          <w:highlight w:val="yellow"/>
        </w:rPr>
        <w:t xml:space="preserve">9.3. O valor total estimado da contratação é de </w:t>
      </w:r>
      <w:r w:rsidR="00883EB1" w:rsidRPr="00A25EAF">
        <w:rPr>
          <w:rFonts w:ascii="Arial Narrow" w:hAnsi="Arial Narrow" w:cstheme="minorHAnsi"/>
          <w:bCs/>
          <w:sz w:val="24"/>
          <w:szCs w:val="24"/>
          <w:highlight w:val="yellow"/>
        </w:rPr>
        <w:t xml:space="preserve">R$ </w:t>
      </w:r>
      <w:r w:rsidR="00EA1E81">
        <w:rPr>
          <w:rFonts w:ascii="Arial Narrow" w:hAnsi="Arial Narrow" w:cstheme="minorHAnsi"/>
          <w:bCs/>
          <w:sz w:val="24"/>
          <w:szCs w:val="24"/>
          <w:highlight w:val="yellow"/>
        </w:rPr>
        <w:t>40.850,04</w:t>
      </w:r>
      <w:r w:rsidR="00883EB1" w:rsidRPr="00A25EAF">
        <w:rPr>
          <w:rFonts w:ascii="Arial Narrow" w:hAnsi="Arial Narrow" w:cstheme="minorHAnsi"/>
          <w:bCs/>
          <w:sz w:val="24"/>
          <w:szCs w:val="24"/>
          <w:highlight w:val="yellow"/>
        </w:rPr>
        <w:t xml:space="preserve"> (</w:t>
      </w:r>
      <w:r w:rsidR="00EA1E81">
        <w:rPr>
          <w:rFonts w:ascii="Arial Narrow" w:hAnsi="Arial Narrow" w:cstheme="minorHAnsi"/>
          <w:bCs/>
          <w:sz w:val="24"/>
          <w:szCs w:val="24"/>
          <w:highlight w:val="yellow"/>
        </w:rPr>
        <w:t>quarenta mil oitocentos e cinquenta reais  e quatro centavos</w:t>
      </w:r>
      <w:r w:rsidR="00DC6DF9" w:rsidRPr="00A25EAF">
        <w:rPr>
          <w:rFonts w:ascii="Arial Narrow" w:hAnsi="Arial Narrow" w:cs="Arial"/>
          <w:iCs/>
          <w:sz w:val="24"/>
          <w:szCs w:val="24"/>
          <w:highlight w:val="yellow"/>
        </w:rPr>
        <w:t>)</w:t>
      </w:r>
      <w:r w:rsidRPr="00A25EAF">
        <w:rPr>
          <w:rFonts w:ascii="Arial Narrow" w:hAnsi="Arial Narrow" w:cs="Arial"/>
          <w:iCs/>
          <w:sz w:val="24"/>
          <w:szCs w:val="24"/>
          <w:highlight w:val="yellow"/>
        </w:rPr>
        <w:t>.</w:t>
      </w:r>
    </w:p>
    <w:p w14:paraId="13D6A760" w14:textId="77777777" w:rsidR="00AE2BF1" w:rsidRDefault="00AE2BF1" w:rsidP="006D3403">
      <w:pPr>
        <w:pStyle w:val="PargrafodaLista"/>
        <w:spacing w:after="0" w:line="276" w:lineRule="auto"/>
        <w:ind w:left="0" w:right="-1"/>
        <w:contextualSpacing w:val="0"/>
        <w:rPr>
          <w:rFonts w:ascii="Arial Narrow" w:hAnsi="Arial Narrow" w:cstheme="minorHAnsi"/>
          <w:b/>
          <w:bCs/>
          <w:color w:val="0D0D0D" w:themeColor="text1" w:themeTint="F2"/>
          <w:sz w:val="24"/>
          <w:szCs w:val="24"/>
        </w:rPr>
      </w:pPr>
    </w:p>
    <w:p w14:paraId="0DD817B6" w14:textId="1F6F81E3" w:rsidR="002012EB" w:rsidRPr="009F30D6" w:rsidRDefault="002012EB" w:rsidP="006D3403">
      <w:pPr>
        <w:pStyle w:val="PargrafodaLista"/>
        <w:spacing w:after="0" w:line="276" w:lineRule="auto"/>
        <w:ind w:left="0" w:right="-1"/>
        <w:contextualSpacing w:val="0"/>
        <w:rPr>
          <w:rFonts w:ascii="Arial Narrow" w:hAnsi="Arial Narrow" w:cstheme="minorHAnsi"/>
          <w:b/>
          <w:bCs/>
          <w:color w:val="0D0D0D" w:themeColor="text1" w:themeTint="F2"/>
          <w:sz w:val="24"/>
          <w:szCs w:val="24"/>
        </w:rPr>
      </w:pPr>
      <w:r w:rsidRPr="009F30D6">
        <w:rPr>
          <w:rFonts w:ascii="Arial Narrow" w:hAnsi="Arial Narrow" w:cstheme="minorHAnsi"/>
          <w:b/>
          <w:bCs/>
          <w:color w:val="0D0D0D" w:themeColor="text1" w:themeTint="F2"/>
          <w:sz w:val="24"/>
          <w:szCs w:val="24"/>
        </w:rPr>
        <w:t>10. DA DESCRIÇÃO DA SOLUÇÃO COMO UM TODO</w:t>
      </w:r>
    </w:p>
    <w:p w14:paraId="21BE2C34" w14:textId="77777777" w:rsidR="00AE2BF1" w:rsidRDefault="00AE2BF1" w:rsidP="006D3403">
      <w:pPr>
        <w:pStyle w:val="PargrafodaLista"/>
        <w:spacing w:after="0" w:line="276" w:lineRule="auto"/>
        <w:ind w:left="0" w:right="-1"/>
        <w:rPr>
          <w:rFonts w:ascii="Arial Narrow" w:hAnsi="Arial Narrow" w:cs="Times New Roman"/>
          <w:b/>
          <w:bCs/>
          <w:color w:val="0D0D0D" w:themeColor="text1" w:themeTint="F2"/>
          <w:sz w:val="24"/>
          <w:szCs w:val="24"/>
        </w:rPr>
      </w:pPr>
    </w:p>
    <w:p w14:paraId="36125D49" w14:textId="2CDFD369" w:rsidR="002012EB" w:rsidRPr="009F30D6" w:rsidRDefault="002012EB" w:rsidP="006D3403">
      <w:pPr>
        <w:pStyle w:val="PargrafodaLista"/>
        <w:spacing w:after="0" w:line="276" w:lineRule="auto"/>
        <w:ind w:left="0" w:right="-1"/>
        <w:rPr>
          <w:rFonts w:ascii="Arial Narrow" w:hAnsi="Arial Narrow" w:cstheme="minorHAnsi"/>
          <w:b/>
          <w:bCs/>
          <w:color w:val="0D0D0D" w:themeColor="text1" w:themeTint="F2"/>
          <w:sz w:val="24"/>
          <w:szCs w:val="24"/>
        </w:rPr>
      </w:pPr>
      <w:bookmarkStart w:id="3" w:name="_Hlk163052794"/>
      <w:r w:rsidRPr="009F30D6">
        <w:rPr>
          <w:rFonts w:ascii="Arial Narrow" w:hAnsi="Arial Narrow" w:cs="Times New Roman"/>
          <w:b/>
          <w:bCs/>
          <w:color w:val="0D0D0D" w:themeColor="text1" w:themeTint="F2"/>
          <w:sz w:val="24"/>
          <w:szCs w:val="24"/>
        </w:rPr>
        <w:t>10.1. Das exigências com relação à manutenção, instalação e assistência técnica</w:t>
      </w:r>
    </w:p>
    <w:p w14:paraId="79918DE3" w14:textId="1D77CD0F" w:rsidR="002012EB" w:rsidRPr="009F30D6" w:rsidRDefault="005E128A" w:rsidP="006D3403">
      <w:pPr>
        <w:spacing w:after="0" w:line="276" w:lineRule="auto"/>
        <w:ind w:right="-1"/>
        <w:jc w:val="both"/>
        <w:rPr>
          <w:rFonts w:ascii="Arial Narrow" w:hAnsi="Arial Narrow" w:cstheme="minorHAnsi"/>
          <w:bCs/>
          <w:sz w:val="24"/>
          <w:szCs w:val="24"/>
        </w:rPr>
      </w:pPr>
      <w:sdt>
        <w:sdtPr>
          <w:rPr>
            <w:rFonts w:ascii="Arial Narrow" w:eastAsia="MS Gothic" w:hAnsi="Arial Narrow" w:cstheme="minorHAnsi"/>
            <w:bCs/>
            <w:sz w:val="24"/>
            <w:szCs w:val="24"/>
          </w:rPr>
          <w:id w:val="-1729986463"/>
          <w14:checkbox>
            <w14:checked w14:val="1"/>
            <w14:checkedState w14:val="2612" w14:font="MS Gothic"/>
            <w14:uncheckedState w14:val="2610" w14:font="MS Gothic"/>
          </w14:checkbox>
        </w:sdtPr>
        <w:sdtEndPr/>
        <w:sdtContent>
          <w:r w:rsidR="00F20274">
            <w:rPr>
              <w:rFonts w:ascii="MS Gothic" w:eastAsia="MS Gothic" w:hAnsi="MS Gothic" w:cstheme="minorHAnsi" w:hint="eastAsia"/>
              <w:bCs/>
              <w:sz w:val="24"/>
              <w:szCs w:val="24"/>
            </w:rPr>
            <w:t>☒</w:t>
          </w:r>
        </w:sdtContent>
      </w:sdt>
      <w:r w:rsidR="002012EB" w:rsidRPr="009F30D6">
        <w:rPr>
          <w:rFonts w:ascii="Arial Narrow" w:hAnsi="Arial Narrow" w:cstheme="minorHAnsi"/>
          <w:bCs/>
          <w:sz w:val="24"/>
          <w:szCs w:val="24"/>
        </w:rPr>
        <w:t xml:space="preserve"> O objeto estudado não requer manutenção, instalação ou assistência técnica.</w:t>
      </w:r>
    </w:p>
    <w:p w14:paraId="5FFD2B88" w14:textId="31F01D34" w:rsidR="002012EB" w:rsidRDefault="005E128A" w:rsidP="006D3403">
      <w:pPr>
        <w:spacing w:after="0" w:line="276" w:lineRule="auto"/>
        <w:ind w:right="-1"/>
        <w:jc w:val="both"/>
        <w:rPr>
          <w:rFonts w:ascii="Arial Narrow" w:hAnsi="Arial Narrow" w:cstheme="minorHAnsi"/>
          <w:bCs/>
          <w:sz w:val="24"/>
          <w:szCs w:val="24"/>
        </w:rPr>
      </w:pPr>
      <w:sdt>
        <w:sdtPr>
          <w:rPr>
            <w:rFonts w:ascii="Arial Narrow" w:hAnsi="Arial Narrow" w:cstheme="minorHAnsi"/>
            <w:bCs/>
            <w:sz w:val="24"/>
            <w:szCs w:val="24"/>
          </w:rPr>
          <w:id w:val="-8847376"/>
          <w14:checkbox>
            <w14:checked w14:val="0"/>
            <w14:checkedState w14:val="2612" w14:font="MS Gothic"/>
            <w14:uncheckedState w14:val="2610" w14:font="MS Gothic"/>
          </w14:checkbox>
        </w:sdtPr>
        <w:sdtEndPr/>
        <w:sdtContent>
          <w:r w:rsidR="00F20274">
            <w:rPr>
              <w:rFonts w:ascii="MS Gothic" w:eastAsia="MS Gothic" w:hAnsi="MS Gothic" w:cstheme="minorHAnsi" w:hint="eastAsia"/>
              <w:bCs/>
              <w:sz w:val="24"/>
              <w:szCs w:val="24"/>
            </w:rPr>
            <w:t>☐</w:t>
          </w:r>
        </w:sdtContent>
      </w:sdt>
      <w:r w:rsidR="002012EB" w:rsidRPr="009F30D6">
        <w:rPr>
          <w:rFonts w:ascii="Arial Narrow" w:hAnsi="Arial Narrow" w:cstheme="minorHAnsi"/>
          <w:bCs/>
          <w:sz w:val="24"/>
          <w:szCs w:val="24"/>
        </w:rPr>
        <w:t xml:space="preserve"> </w:t>
      </w:r>
      <w:r w:rsidR="00A8284A">
        <w:rPr>
          <w:rFonts w:ascii="Arial Narrow" w:hAnsi="Arial Narrow" w:cstheme="minorHAnsi"/>
          <w:bCs/>
          <w:sz w:val="24"/>
          <w:szCs w:val="24"/>
        </w:rPr>
        <w:t xml:space="preserve">O </w:t>
      </w:r>
      <w:r w:rsidR="002012EB" w:rsidRPr="009F30D6">
        <w:rPr>
          <w:rFonts w:ascii="Arial Narrow" w:hAnsi="Arial Narrow" w:cstheme="minorHAnsi"/>
          <w:bCs/>
          <w:sz w:val="24"/>
          <w:szCs w:val="24"/>
        </w:rPr>
        <w:t>objeto em estudo requer manutenção, instalação ou assistência técnica ou outras, observadas as seguintes exigências:</w:t>
      </w:r>
    </w:p>
    <w:p w14:paraId="22E26298" w14:textId="3EF500DD" w:rsidR="00A8284A" w:rsidRDefault="00A8284A" w:rsidP="006D3403">
      <w:pPr>
        <w:spacing w:after="0" w:line="276" w:lineRule="auto"/>
        <w:ind w:right="-1"/>
        <w:jc w:val="both"/>
        <w:rPr>
          <w:rFonts w:ascii="Arial Narrow" w:hAnsi="Arial Narrow" w:cstheme="minorHAnsi"/>
          <w:bCs/>
          <w:sz w:val="24"/>
          <w:szCs w:val="24"/>
        </w:rPr>
      </w:pPr>
    </w:p>
    <w:bookmarkEnd w:id="3"/>
    <w:p w14:paraId="22C71705" w14:textId="0B5DBF69" w:rsidR="00F43754" w:rsidRDefault="002012EB" w:rsidP="00F43754">
      <w:pPr>
        <w:suppressAutoHyphens/>
        <w:adjustRightInd w:val="0"/>
        <w:spacing w:after="0" w:line="276" w:lineRule="auto"/>
        <w:ind w:right="-1"/>
        <w:jc w:val="both"/>
        <w:rPr>
          <w:rFonts w:ascii="Arial Narrow" w:hAnsi="Arial Narrow" w:cs="Arial"/>
          <w:b/>
          <w:bCs/>
          <w:position w:val="-1"/>
          <w:sz w:val="24"/>
          <w:szCs w:val="24"/>
        </w:rPr>
      </w:pPr>
      <w:r w:rsidRPr="009F30D6">
        <w:rPr>
          <w:rFonts w:ascii="Arial Narrow" w:hAnsi="Arial Narrow" w:cs="Arial"/>
          <w:b/>
          <w:bCs/>
          <w:position w:val="-1"/>
          <w:sz w:val="24"/>
          <w:szCs w:val="24"/>
        </w:rPr>
        <w:t>11. DAS JUSTIFICATIVAS PARA O PARCELAMENTO OU NÃO DA SOLUÇÃO</w:t>
      </w:r>
    </w:p>
    <w:p w14:paraId="34042D36" w14:textId="7708170D" w:rsidR="002012EB" w:rsidRPr="00F43754" w:rsidRDefault="002012EB" w:rsidP="00F43754">
      <w:pPr>
        <w:suppressAutoHyphens/>
        <w:adjustRightInd w:val="0"/>
        <w:spacing w:after="0" w:line="276" w:lineRule="auto"/>
        <w:ind w:right="-1"/>
        <w:jc w:val="both"/>
        <w:rPr>
          <w:rFonts w:ascii="Arial Narrow" w:hAnsi="Arial Narrow" w:cs="Arial"/>
          <w:b/>
          <w:bCs/>
          <w:position w:val="-1"/>
          <w:sz w:val="24"/>
          <w:szCs w:val="24"/>
        </w:rPr>
      </w:pPr>
      <w:r w:rsidRPr="009F30D6">
        <w:rPr>
          <w:rFonts w:ascii="Arial Narrow" w:hAnsi="Arial Narrow"/>
          <w:b/>
          <w:sz w:val="24"/>
          <w:szCs w:val="24"/>
        </w:rPr>
        <w:t>11.1.</w:t>
      </w:r>
      <w:r w:rsidRPr="009F30D6">
        <w:rPr>
          <w:rFonts w:ascii="Arial Narrow" w:hAnsi="Arial Narrow"/>
          <w:sz w:val="24"/>
          <w:szCs w:val="24"/>
        </w:rPr>
        <w:t xml:space="preserve"> O parcelamento </w:t>
      </w:r>
      <w:r w:rsidR="002972B9">
        <w:rPr>
          <w:rFonts w:ascii="Arial Narrow" w:hAnsi="Arial Narrow"/>
          <w:sz w:val="24"/>
          <w:szCs w:val="24"/>
        </w:rPr>
        <w:t xml:space="preserve">não </w:t>
      </w:r>
      <w:r w:rsidRPr="009F30D6">
        <w:rPr>
          <w:rFonts w:ascii="Arial Narrow" w:hAnsi="Arial Narrow"/>
          <w:sz w:val="24"/>
          <w:szCs w:val="24"/>
        </w:rPr>
        <w:t xml:space="preserve">se aplica ao presente ETP, tendo o julgamento da contratação escopo no critério das ofertas como </w:t>
      </w:r>
      <w:r w:rsidRPr="00883EB1">
        <w:rPr>
          <w:rFonts w:ascii="Arial Narrow" w:hAnsi="Arial Narrow"/>
          <w:b/>
          <w:bCs/>
          <w:sz w:val="24"/>
          <w:szCs w:val="24"/>
        </w:rPr>
        <w:t>“menor preço</w:t>
      </w:r>
      <w:r w:rsidR="00E7369C">
        <w:rPr>
          <w:rFonts w:ascii="Arial Narrow" w:hAnsi="Arial Narrow"/>
          <w:b/>
          <w:bCs/>
          <w:sz w:val="24"/>
          <w:szCs w:val="24"/>
        </w:rPr>
        <w:t xml:space="preserve"> em</w:t>
      </w:r>
      <w:r w:rsidRPr="00883EB1">
        <w:rPr>
          <w:rFonts w:ascii="Arial Narrow" w:hAnsi="Arial Narrow"/>
          <w:b/>
          <w:bCs/>
          <w:sz w:val="24"/>
          <w:szCs w:val="24"/>
        </w:rPr>
        <w:t xml:space="preserve"> </w:t>
      </w:r>
      <w:r w:rsidR="002972B9">
        <w:rPr>
          <w:rFonts w:ascii="Arial Narrow" w:hAnsi="Arial Narrow"/>
          <w:b/>
          <w:bCs/>
          <w:sz w:val="24"/>
          <w:szCs w:val="24"/>
        </w:rPr>
        <w:t>lote</w:t>
      </w:r>
      <w:r w:rsidR="00E7369C">
        <w:rPr>
          <w:rFonts w:ascii="Arial Narrow" w:hAnsi="Arial Narrow"/>
          <w:b/>
          <w:bCs/>
          <w:sz w:val="24"/>
          <w:szCs w:val="24"/>
        </w:rPr>
        <w:t xml:space="preserve"> único</w:t>
      </w:r>
      <w:r w:rsidRPr="00883EB1">
        <w:rPr>
          <w:rFonts w:ascii="Arial Narrow" w:hAnsi="Arial Narrow"/>
          <w:b/>
          <w:bCs/>
          <w:sz w:val="24"/>
          <w:szCs w:val="24"/>
        </w:rPr>
        <w:t>”</w:t>
      </w:r>
      <w:r w:rsidRPr="009F30D6">
        <w:rPr>
          <w:rFonts w:ascii="Arial Narrow" w:hAnsi="Arial Narrow"/>
          <w:sz w:val="24"/>
          <w:szCs w:val="24"/>
        </w:rPr>
        <w:t xml:space="preserve">, mostrando-se tecnicamente e economicamente viável, tendo em vista o objetivo de propiciar a ampla participação de licitantes na disputa, </w:t>
      </w:r>
      <w:r w:rsidRPr="009F30D6">
        <w:rPr>
          <w:rFonts w:ascii="Arial Narrow" w:hAnsi="Arial Narrow"/>
          <w:color w:val="0D0D0D"/>
          <w:sz w:val="24"/>
          <w:szCs w:val="24"/>
        </w:rPr>
        <w:t>aumentando a competitividade e a viabilização de melhores propostas.</w:t>
      </w:r>
    </w:p>
    <w:p w14:paraId="73E164FC" w14:textId="77777777" w:rsidR="0042443D" w:rsidRDefault="0042443D" w:rsidP="006D3403">
      <w:pPr>
        <w:suppressAutoHyphens/>
        <w:adjustRightInd w:val="0"/>
        <w:spacing w:after="0" w:line="276" w:lineRule="auto"/>
        <w:ind w:right="-1"/>
        <w:jc w:val="both"/>
        <w:rPr>
          <w:rFonts w:ascii="Arial Narrow" w:hAnsi="Arial Narrow"/>
          <w:b/>
          <w:color w:val="FF0000"/>
          <w:sz w:val="24"/>
          <w:szCs w:val="24"/>
          <w:u w:val="single"/>
        </w:rPr>
      </w:pPr>
    </w:p>
    <w:p w14:paraId="0138D674" w14:textId="77777777" w:rsidR="0042443D" w:rsidRDefault="002012EB" w:rsidP="006D3403">
      <w:pPr>
        <w:suppressAutoHyphens/>
        <w:adjustRightInd w:val="0"/>
        <w:spacing w:after="0" w:line="276" w:lineRule="auto"/>
        <w:ind w:right="-1"/>
        <w:jc w:val="both"/>
        <w:rPr>
          <w:rFonts w:ascii="Arial Narrow" w:hAnsi="Arial Narrow" w:cs="Arial"/>
          <w:b/>
          <w:bCs/>
          <w:color w:val="000000"/>
          <w:position w:val="-1"/>
          <w:sz w:val="24"/>
          <w:szCs w:val="24"/>
        </w:rPr>
      </w:pPr>
      <w:r w:rsidRPr="009F30D6">
        <w:rPr>
          <w:rFonts w:ascii="Arial Narrow" w:hAnsi="Arial Narrow" w:cs="Arial"/>
          <w:b/>
          <w:bCs/>
          <w:color w:val="000000"/>
          <w:position w:val="-1"/>
          <w:sz w:val="24"/>
          <w:szCs w:val="24"/>
        </w:rPr>
        <w:t xml:space="preserve">12. DO DEMONSTRATIVO DOS RESULTADOS PRETENDIDOS EM TERMOS DE ECONOMICIDADE </w:t>
      </w:r>
    </w:p>
    <w:p w14:paraId="159193EC" w14:textId="28EC02EC" w:rsidR="002012EB" w:rsidRPr="009F30D6" w:rsidRDefault="002012EB" w:rsidP="006D3403">
      <w:pPr>
        <w:suppressAutoHyphens/>
        <w:adjustRightInd w:val="0"/>
        <w:spacing w:after="0" w:line="276" w:lineRule="auto"/>
        <w:ind w:right="-1"/>
        <w:jc w:val="both"/>
        <w:rPr>
          <w:rFonts w:ascii="Arial Narrow" w:hAnsi="Arial Narrow" w:cs="Arial"/>
          <w:b/>
          <w:bCs/>
          <w:color w:val="000000"/>
          <w:position w:val="-1"/>
          <w:sz w:val="24"/>
          <w:szCs w:val="24"/>
        </w:rPr>
      </w:pPr>
      <w:r w:rsidRPr="009F30D6">
        <w:rPr>
          <w:rFonts w:ascii="Arial Narrow" w:hAnsi="Arial Narrow" w:cs="Arial"/>
          <w:b/>
          <w:bCs/>
          <w:color w:val="000000"/>
          <w:position w:val="-1"/>
          <w:sz w:val="24"/>
          <w:szCs w:val="24"/>
        </w:rPr>
        <w:t>E DE MELHOR APROVEITAMENTO DOS RECURSOS HUMANOS, MATERIAIS E FINANCEIROS DISPONÍVEIS</w:t>
      </w:r>
    </w:p>
    <w:p w14:paraId="78BB0389" w14:textId="77777777" w:rsidR="001F190E" w:rsidRDefault="001F190E" w:rsidP="006D3403">
      <w:pPr>
        <w:pStyle w:val="PargrafodaLista"/>
        <w:spacing w:after="0" w:line="276" w:lineRule="auto"/>
        <w:ind w:left="0" w:right="-1"/>
        <w:jc w:val="both"/>
        <w:rPr>
          <w:rFonts w:ascii="Arial Narrow" w:eastAsia="Times New Roman" w:hAnsi="Arial Narrow" w:cstheme="minorHAnsi"/>
          <w:b/>
          <w:bCs/>
          <w:color w:val="0D0D0D" w:themeColor="text1" w:themeTint="F2"/>
          <w:sz w:val="24"/>
          <w:szCs w:val="24"/>
        </w:rPr>
      </w:pPr>
    </w:p>
    <w:p w14:paraId="70B5434E" w14:textId="77777777" w:rsidR="00A727CD" w:rsidRPr="00A727CD" w:rsidRDefault="002012EB" w:rsidP="00153E48">
      <w:pPr>
        <w:pStyle w:val="corpotexto"/>
      </w:pPr>
      <w:r w:rsidRPr="009F30D6">
        <w:rPr>
          <w:rFonts w:eastAsia="Times New Roman" w:cstheme="minorHAnsi"/>
          <w:b/>
          <w:bCs/>
          <w:color w:val="0D0D0D" w:themeColor="text1" w:themeTint="F2"/>
        </w:rPr>
        <w:t>12.1.</w:t>
      </w:r>
      <w:r w:rsidRPr="009F30D6">
        <w:rPr>
          <w:rFonts w:eastAsia="Times New Roman" w:cstheme="minorHAnsi"/>
          <w:color w:val="0D0D0D" w:themeColor="text1" w:themeTint="F2"/>
        </w:rPr>
        <w:t xml:space="preserve"> </w:t>
      </w:r>
      <w:r w:rsidR="00A727CD" w:rsidRPr="00A727CD">
        <w:t>A execução do projeto de pavimentação do pátio de materiais do Serviço Municipal de Água e Esgoto de Costa Rica/MS (SAAE) com Concreto Betuminoso Usinado a Quente (CBUQ) tem como objetivo não apenas a melhoria das condições operacionais, mas também a promoção da economicidade e do melhor aproveitamento dos recursos disponíveis. Os resultados pretendidos incluem:</w:t>
      </w:r>
    </w:p>
    <w:p w14:paraId="74E3F182" w14:textId="77777777" w:rsidR="00A727CD" w:rsidRPr="00A727CD" w:rsidRDefault="00A727CD" w:rsidP="00153E48">
      <w:pPr>
        <w:pStyle w:val="corpotexto"/>
      </w:pPr>
    </w:p>
    <w:p w14:paraId="67B4F0E6" w14:textId="39C667EF" w:rsidR="00A727CD" w:rsidRPr="00A727CD" w:rsidRDefault="00153E48" w:rsidP="00153E48">
      <w:pPr>
        <w:pStyle w:val="corpotexto"/>
      </w:pPr>
      <w:r>
        <w:t>12.1.</w:t>
      </w:r>
      <w:r w:rsidR="00A727CD" w:rsidRPr="00A727CD">
        <w:t>1. Economicidade:</w:t>
      </w:r>
    </w:p>
    <w:p w14:paraId="238A9E51" w14:textId="77777777" w:rsidR="00A727CD" w:rsidRPr="00A727CD" w:rsidRDefault="00A727CD" w:rsidP="00153E48">
      <w:pPr>
        <w:pStyle w:val="corpotexto"/>
      </w:pPr>
    </w:p>
    <w:p w14:paraId="17E85F72" w14:textId="77777777" w:rsidR="00A727CD" w:rsidRPr="00A727CD" w:rsidRDefault="00A727CD" w:rsidP="00153E48">
      <w:pPr>
        <w:pStyle w:val="corpotexto"/>
      </w:pPr>
      <w:r w:rsidRPr="00A727CD">
        <w:t>Redução de Custos com Manutenção: A adoção do CBUQ, com sua alta resistência e durabilidade, diminuirá significativamente os gastos com reparos e manutenção do pavimento, que atualmente são elevados devido ao desgaste causado pelo tráfego de maquinário pesado em solo não pavimentado.</w:t>
      </w:r>
    </w:p>
    <w:p w14:paraId="48A25FF8" w14:textId="77777777" w:rsidR="00A727CD" w:rsidRPr="00A727CD" w:rsidRDefault="00A727CD" w:rsidP="00153E48">
      <w:pPr>
        <w:pStyle w:val="corpotexto"/>
      </w:pPr>
      <w:r w:rsidRPr="00A727CD">
        <w:t>Eficiência no Transporte e Armazenamento: Com um pavimento adequado, a movimentação de materiais e equipamentos será facilitada, resultando em economia de tempo e de custos operacionais associados ao transporte. Isso se traduz em maior eficiência nas operações diárias do SAAE.</w:t>
      </w:r>
    </w:p>
    <w:p w14:paraId="1A1DDA1E" w14:textId="77777777" w:rsidR="000A2AD1" w:rsidRDefault="000A2AD1" w:rsidP="00153E48">
      <w:pPr>
        <w:pStyle w:val="corpotexto"/>
      </w:pPr>
    </w:p>
    <w:p w14:paraId="184898D8" w14:textId="10A3BCAE" w:rsidR="00A727CD" w:rsidRPr="00A727CD" w:rsidRDefault="000A2AD1" w:rsidP="00153E48">
      <w:pPr>
        <w:pStyle w:val="corpotexto"/>
      </w:pPr>
      <w:r>
        <w:t>12.1.</w:t>
      </w:r>
      <w:r w:rsidR="00A727CD" w:rsidRPr="00A727CD">
        <w:t>2. Melhor Aproveitamento dos Recursos Humanos:</w:t>
      </w:r>
    </w:p>
    <w:p w14:paraId="341C5197" w14:textId="77777777" w:rsidR="00A727CD" w:rsidRPr="00A727CD" w:rsidRDefault="00A727CD" w:rsidP="00153E48">
      <w:pPr>
        <w:pStyle w:val="corpotexto"/>
      </w:pPr>
    </w:p>
    <w:p w14:paraId="3D72CD65" w14:textId="77777777" w:rsidR="00A727CD" w:rsidRPr="00A727CD" w:rsidRDefault="00A727CD" w:rsidP="000A2AD1">
      <w:pPr>
        <w:pStyle w:val="corpotexto"/>
        <w:numPr>
          <w:ilvl w:val="0"/>
          <w:numId w:val="6"/>
        </w:numPr>
      </w:pPr>
      <w:r w:rsidRPr="00A727CD">
        <w:t xml:space="preserve">Aumento da Produtividade: Com condições de trabalho mais seguras e organizadas, os colaboradores do SAAE poderão realizar suas atividades de maneira mais eficiente, aumentando </w:t>
      </w:r>
      <w:r w:rsidRPr="00A727CD">
        <w:lastRenderedPageBreak/>
        <w:t>a produtividade geral da equipe. O ambiente pavimentado reduzirá os riscos de acidentes e melhorará as condições de trabalho.</w:t>
      </w:r>
    </w:p>
    <w:p w14:paraId="783E76BA" w14:textId="77777777" w:rsidR="00A727CD" w:rsidRPr="00A727CD" w:rsidRDefault="00A727CD" w:rsidP="000A2AD1">
      <w:pPr>
        <w:pStyle w:val="corpotexto"/>
        <w:numPr>
          <w:ilvl w:val="0"/>
          <w:numId w:val="6"/>
        </w:numPr>
      </w:pPr>
      <w:r w:rsidRPr="00A727CD">
        <w:t>Redução de Deslocamentos: A organização do espaço proporcionada pela pavimentação permitirá uma melhor disposição dos materiais, otimizando o tempo de deslocamento dos funcionários dentro do pátio e facilitando o acesso aos insumos necessários para as operações.</w:t>
      </w:r>
    </w:p>
    <w:p w14:paraId="72AD9C92" w14:textId="77777777" w:rsidR="000A2AD1" w:rsidRDefault="000A2AD1" w:rsidP="00153E48">
      <w:pPr>
        <w:pStyle w:val="corpotexto"/>
      </w:pPr>
    </w:p>
    <w:p w14:paraId="0F5DB203" w14:textId="5D6F0605" w:rsidR="00A727CD" w:rsidRPr="00A727CD" w:rsidRDefault="000A2AD1" w:rsidP="00153E48">
      <w:pPr>
        <w:pStyle w:val="corpotexto"/>
      </w:pPr>
      <w:r>
        <w:t>12.1.</w:t>
      </w:r>
      <w:r w:rsidR="00A727CD" w:rsidRPr="00A727CD">
        <w:t>3. Melhor Aproveitamento dos Recursos Materiais e Financeiros:</w:t>
      </w:r>
    </w:p>
    <w:p w14:paraId="1882DB0F" w14:textId="77777777" w:rsidR="00A727CD" w:rsidRPr="00A727CD" w:rsidRDefault="00A727CD" w:rsidP="00153E48">
      <w:pPr>
        <w:pStyle w:val="corpotexto"/>
      </w:pPr>
    </w:p>
    <w:p w14:paraId="6F1A8A3D" w14:textId="77777777" w:rsidR="00A727CD" w:rsidRPr="00A727CD" w:rsidRDefault="00A727CD" w:rsidP="000A2AD1">
      <w:pPr>
        <w:pStyle w:val="corpotexto"/>
        <w:numPr>
          <w:ilvl w:val="0"/>
          <w:numId w:val="7"/>
        </w:numPr>
      </w:pPr>
      <w:r w:rsidRPr="00A727CD">
        <w:t>Utilização Eficiente dos Materiais: A pavimentação do pátio permitirá o armazenamento adequado e a organização dos materiais, minimizando perdas e danos, o que se refletirá em uma utilização mais eficiente dos insumos disponíveis.</w:t>
      </w:r>
    </w:p>
    <w:p w14:paraId="6836446A" w14:textId="77777777" w:rsidR="00A727CD" w:rsidRPr="00A727CD" w:rsidRDefault="00A727CD" w:rsidP="000A2AD1">
      <w:pPr>
        <w:pStyle w:val="corpotexto"/>
        <w:numPr>
          <w:ilvl w:val="0"/>
          <w:numId w:val="7"/>
        </w:numPr>
      </w:pPr>
      <w:r w:rsidRPr="00A727CD">
        <w:t>Economia de Recursos Financeiros: A redução de custos com manutenção, somada à melhoria na eficiência operacional, proporcionará uma economia significativa nos gastos totais do SAAE. Essa economia poderá ser reinvestida em outras áreas essenciais para o serviço público, ampliando a capacidade de atuação do órgão em benefício da população.</w:t>
      </w:r>
    </w:p>
    <w:p w14:paraId="79BFFB6B" w14:textId="0746C9FB" w:rsidR="00153E48" w:rsidRDefault="00A727CD" w:rsidP="000A2AD1">
      <w:pPr>
        <w:pStyle w:val="corpotexto"/>
        <w:numPr>
          <w:ilvl w:val="0"/>
          <w:numId w:val="7"/>
        </w:numPr>
      </w:pPr>
      <w:r w:rsidRPr="00A727CD">
        <w:t>Resultados Esperados: A implementação deste projeto resultará em um ambiente mais seguro e organizado, promovendo uma operação mais eficiente e econômica, além de melhorar a qualidade dos serviços prestados à comunidade. A combinação dessas melhorias não apenas atenderá às demandas atuais, mas também fortalecerá a estrutura do SAAE para enfrentar desafios futuros, com uma gestão mais sustentável dos recursos.</w:t>
      </w:r>
    </w:p>
    <w:p w14:paraId="41BF65B2" w14:textId="77777777" w:rsidR="000A2AD1" w:rsidRDefault="000A2AD1" w:rsidP="00153E48">
      <w:pPr>
        <w:pStyle w:val="corpotexto"/>
      </w:pPr>
    </w:p>
    <w:p w14:paraId="32C55254" w14:textId="20F88982" w:rsidR="00EF3BAD" w:rsidRPr="00814FF4" w:rsidRDefault="00EF3BAD" w:rsidP="00153E48">
      <w:pPr>
        <w:pStyle w:val="corpotexto"/>
      </w:pPr>
      <w:r w:rsidRPr="00814FF4">
        <w:t xml:space="preserve">Desta forma, verifica-se que a </w:t>
      </w:r>
      <w:r w:rsidR="005172AD">
        <w:t>contrata</w:t>
      </w:r>
      <w:r w:rsidRPr="00814FF4">
        <w:t xml:space="preserve"> pretendida, consiste na opção que apresenta maior vantagem e eficácia para esta Autarquia.</w:t>
      </w:r>
    </w:p>
    <w:p w14:paraId="468F14EF" w14:textId="77777777" w:rsidR="002012EB" w:rsidRPr="009F30D6" w:rsidRDefault="002012EB" w:rsidP="006D3403">
      <w:pPr>
        <w:pStyle w:val="PargrafodaLista"/>
        <w:spacing w:after="0" w:line="276" w:lineRule="auto"/>
        <w:ind w:left="0" w:right="-1"/>
        <w:jc w:val="both"/>
        <w:rPr>
          <w:rFonts w:ascii="Arial Narrow" w:hAnsi="Arial Narrow" w:cs="Arial"/>
          <w:sz w:val="24"/>
          <w:szCs w:val="24"/>
        </w:rPr>
      </w:pPr>
    </w:p>
    <w:p w14:paraId="267EA036" w14:textId="05EA3113" w:rsidR="002012EB" w:rsidRPr="009F30D6" w:rsidRDefault="002012EB" w:rsidP="006D3403">
      <w:pPr>
        <w:pStyle w:val="PargrafodaLista"/>
        <w:spacing w:after="0" w:line="276" w:lineRule="auto"/>
        <w:ind w:left="0" w:right="-1"/>
        <w:contextualSpacing w:val="0"/>
        <w:jc w:val="both"/>
        <w:rPr>
          <w:rFonts w:ascii="Arial Narrow" w:hAnsi="Arial Narrow" w:cstheme="minorHAnsi"/>
          <w:b/>
          <w:bCs/>
          <w:color w:val="0D0D0D" w:themeColor="text1" w:themeTint="F2"/>
          <w:sz w:val="24"/>
          <w:szCs w:val="24"/>
        </w:rPr>
      </w:pPr>
      <w:r w:rsidRPr="009F30D6">
        <w:rPr>
          <w:rFonts w:ascii="Arial Narrow" w:hAnsi="Arial Narrow" w:cstheme="minorHAnsi"/>
          <w:b/>
          <w:bCs/>
          <w:color w:val="0D0D0D" w:themeColor="text1" w:themeTint="F2"/>
          <w:sz w:val="24"/>
          <w:szCs w:val="24"/>
        </w:rPr>
        <w:t>13. DAS PROVIDÊNCIAS A SEREM ADOTADAS PELA ADMINISTRAÇÃO PREVIAMENTE À CELEBRAÇÃO DO CONTRATO, INCLUSIVE QUANTO À CAPACITAÇÃO DE SERVIDORES OU DE EMPREGADOS PARA FISCALIZAÇÃO E GESTÃO CONTRATUAL OU ADEQUAÇÃO DO AMBIENTE DO ÓRGÃO DA ADMINISTRAÇÃO</w:t>
      </w:r>
    </w:p>
    <w:p w14:paraId="1221BE96" w14:textId="77777777" w:rsidR="001F190E" w:rsidRDefault="001F190E" w:rsidP="006D3403">
      <w:pPr>
        <w:tabs>
          <w:tab w:val="left" w:pos="9498"/>
        </w:tabs>
        <w:spacing w:after="0" w:line="276" w:lineRule="auto"/>
        <w:ind w:right="-1"/>
        <w:jc w:val="both"/>
        <w:rPr>
          <w:rFonts w:ascii="Arial Narrow" w:hAnsi="Arial Narrow"/>
          <w:b/>
          <w:sz w:val="24"/>
          <w:szCs w:val="24"/>
        </w:rPr>
      </w:pPr>
    </w:p>
    <w:p w14:paraId="62D5005F" w14:textId="59404847" w:rsidR="002012EB" w:rsidRPr="009F30D6" w:rsidRDefault="002012EB" w:rsidP="006D3403">
      <w:pPr>
        <w:tabs>
          <w:tab w:val="left" w:pos="9498"/>
        </w:tabs>
        <w:spacing w:after="0" w:line="276" w:lineRule="auto"/>
        <w:ind w:right="-1"/>
        <w:jc w:val="both"/>
        <w:rPr>
          <w:rFonts w:ascii="Arial Narrow" w:hAnsi="Arial Narrow"/>
          <w:sz w:val="24"/>
          <w:szCs w:val="24"/>
        </w:rPr>
      </w:pPr>
      <w:r w:rsidRPr="009F30D6">
        <w:rPr>
          <w:rFonts w:ascii="Arial Narrow" w:hAnsi="Arial Narrow"/>
          <w:b/>
          <w:sz w:val="24"/>
          <w:szCs w:val="24"/>
        </w:rPr>
        <w:t>13.1.</w:t>
      </w:r>
      <w:r w:rsidRPr="009F30D6">
        <w:rPr>
          <w:rFonts w:ascii="Arial Narrow" w:hAnsi="Arial Narrow"/>
          <w:sz w:val="24"/>
          <w:szCs w:val="24"/>
        </w:rPr>
        <w:t xml:space="preserve"> A operacionalização da contratação do objeto estudado não requer ajustes a serem feitos no ambiente do órgão de acordo com os aspectos apresentados.</w:t>
      </w:r>
    </w:p>
    <w:p w14:paraId="6CE173A6" w14:textId="77777777" w:rsidR="002012EB" w:rsidRPr="009F30D6" w:rsidRDefault="002012EB" w:rsidP="006D3403">
      <w:pPr>
        <w:tabs>
          <w:tab w:val="left" w:pos="9498"/>
        </w:tabs>
        <w:spacing w:after="0" w:line="276" w:lineRule="auto"/>
        <w:ind w:right="-1"/>
        <w:jc w:val="both"/>
        <w:rPr>
          <w:rFonts w:ascii="Arial Narrow" w:eastAsia="Calibri" w:hAnsi="Arial Narrow" w:cs="Calibri"/>
          <w:b/>
          <w:i/>
          <w:color w:val="FF0000"/>
          <w:sz w:val="24"/>
          <w:szCs w:val="24"/>
          <w:lang w:eastAsia="pt-PT" w:bidi="pt-PT"/>
        </w:rPr>
      </w:pPr>
    </w:p>
    <w:p w14:paraId="201EA975" w14:textId="77777777" w:rsidR="002012EB" w:rsidRPr="009F30D6" w:rsidRDefault="002012EB" w:rsidP="006D3403">
      <w:pPr>
        <w:pStyle w:val="PargrafodaLista"/>
        <w:tabs>
          <w:tab w:val="left" w:pos="10915"/>
        </w:tabs>
        <w:spacing w:after="0" w:line="276" w:lineRule="auto"/>
        <w:ind w:left="0" w:right="-1"/>
        <w:contextualSpacing w:val="0"/>
        <w:rPr>
          <w:rFonts w:ascii="Arial Narrow" w:hAnsi="Arial Narrow" w:cstheme="minorHAnsi"/>
          <w:b/>
          <w:bCs/>
          <w:color w:val="0D0D0D" w:themeColor="text1" w:themeTint="F2"/>
          <w:sz w:val="24"/>
          <w:szCs w:val="24"/>
        </w:rPr>
      </w:pPr>
      <w:r w:rsidRPr="009F30D6">
        <w:rPr>
          <w:rFonts w:ascii="Arial Narrow" w:hAnsi="Arial Narrow" w:cstheme="minorHAnsi"/>
          <w:b/>
          <w:bCs/>
          <w:color w:val="0D0D0D" w:themeColor="text1" w:themeTint="F2"/>
          <w:sz w:val="24"/>
          <w:szCs w:val="24"/>
        </w:rPr>
        <w:t>14. DAS CONTRATAÇÕES CORRELATAS E/OU INTERDEPENDENTES</w:t>
      </w:r>
    </w:p>
    <w:p w14:paraId="18FDF0AA" w14:textId="77777777" w:rsidR="001F190E" w:rsidRDefault="001F190E" w:rsidP="006D3403">
      <w:pPr>
        <w:pStyle w:val="Default"/>
        <w:spacing w:after="0" w:line="276" w:lineRule="auto"/>
        <w:ind w:right="-1"/>
        <w:jc w:val="both"/>
        <w:rPr>
          <w:rFonts w:ascii="Arial Narrow" w:eastAsia="MS Gothic" w:hAnsi="Arial Narrow" w:cs="Segoe UI Symbol"/>
          <w:b/>
          <w:color w:val="0D0D0D" w:themeColor="text1" w:themeTint="F2"/>
          <w:lang w:eastAsia="pt-PT" w:bidi="pt-PT"/>
        </w:rPr>
      </w:pPr>
    </w:p>
    <w:p w14:paraId="721BB577" w14:textId="1EC57B0A" w:rsidR="00626A77" w:rsidRPr="009F30D6" w:rsidRDefault="00626A77" w:rsidP="00626A77">
      <w:pPr>
        <w:pStyle w:val="Default"/>
        <w:spacing w:after="0" w:line="276" w:lineRule="auto"/>
        <w:ind w:right="-1"/>
        <w:jc w:val="both"/>
        <w:rPr>
          <w:rFonts w:ascii="Arial Narrow" w:hAnsi="Arial Narrow"/>
        </w:rPr>
      </w:pPr>
      <w:r w:rsidRPr="009F30D6">
        <w:rPr>
          <w:rFonts w:ascii="Arial Narrow" w:eastAsia="MS Gothic" w:hAnsi="Arial Narrow" w:cs="Segoe UI Symbol"/>
          <w:b/>
          <w:color w:val="0D0D0D" w:themeColor="text1" w:themeTint="F2"/>
          <w:lang w:eastAsia="pt-PT" w:bidi="pt-PT"/>
        </w:rPr>
        <w:t xml:space="preserve">14.1. </w:t>
      </w:r>
      <w:r w:rsidRPr="009F30D6">
        <w:rPr>
          <w:rFonts w:ascii="Arial Narrow" w:hAnsi="Arial Narrow"/>
        </w:rPr>
        <w:t>De acordo com a solução adotada não há contratações que guardam relação/afinidade/</w:t>
      </w:r>
      <w:r w:rsidR="00E65EAB">
        <w:rPr>
          <w:rFonts w:ascii="Arial Narrow" w:hAnsi="Arial Narrow"/>
        </w:rPr>
        <w:t xml:space="preserve"> </w:t>
      </w:r>
      <w:r w:rsidRPr="009F30D6">
        <w:rPr>
          <w:rFonts w:ascii="Arial Narrow" w:hAnsi="Arial Narrow"/>
        </w:rPr>
        <w:t>dependência com o objeto da contratação, sejam elas já realizadas ou em contratações futuras.</w:t>
      </w:r>
    </w:p>
    <w:p w14:paraId="15A83C3D" w14:textId="77777777" w:rsidR="00626A77" w:rsidRDefault="00626A77" w:rsidP="006D3403">
      <w:pPr>
        <w:pStyle w:val="Default"/>
        <w:spacing w:after="0" w:line="276" w:lineRule="auto"/>
        <w:ind w:right="-1"/>
        <w:jc w:val="both"/>
        <w:rPr>
          <w:rFonts w:ascii="Arial Narrow" w:eastAsia="MS Gothic" w:hAnsi="Arial Narrow" w:cs="Segoe UI Symbol"/>
          <w:b/>
          <w:color w:val="0D0D0D" w:themeColor="text1" w:themeTint="F2"/>
          <w:lang w:eastAsia="pt-PT" w:bidi="pt-PT"/>
        </w:rPr>
      </w:pPr>
    </w:p>
    <w:p w14:paraId="5A20234B" w14:textId="3F464BD4" w:rsidR="002012EB" w:rsidRDefault="002012EB" w:rsidP="006D3403">
      <w:pPr>
        <w:tabs>
          <w:tab w:val="left" w:pos="9498"/>
        </w:tabs>
        <w:spacing w:after="0" w:line="276" w:lineRule="auto"/>
        <w:ind w:right="-1"/>
        <w:jc w:val="both"/>
        <w:rPr>
          <w:rFonts w:ascii="Arial Narrow" w:hAnsi="Arial Narrow"/>
          <w:b/>
          <w:bCs/>
          <w:sz w:val="24"/>
          <w:szCs w:val="24"/>
        </w:rPr>
      </w:pPr>
      <w:r w:rsidRPr="009F30D6">
        <w:rPr>
          <w:rFonts w:ascii="Arial Narrow" w:hAnsi="Arial Narrow" w:cs="Arial"/>
          <w:b/>
          <w:bCs/>
          <w:sz w:val="24"/>
          <w:szCs w:val="24"/>
        </w:rPr>
        <w:t xml:space="preserve">15. DA DESCRIÇÃO DE POSSÍVEIS IMPACTOS AMBIENTAIS E RESPECTIVAS MEDIDAS MITIGADORAS, </w:t>
      </w:r>
      <w:r w:rsidRPr="009F30D6">
        <w:rPr>
          <w:rFonts w:ascii="Arial Narrow" w:hAnsi="Arial Narrow"/>
          <w:b/>
          <w:bCs/>
          <w:sz w:val="24"/>
          <w:szCs w:val="24"/>
        </w:rPr>
        <w:t>INCLUÍDOS REQUISITOS DE BAIXO CONSUMO DE ENERGIA E DE OUTROS RECURSOS</w:t>
      </w:r>
    </w:p>
    <w:p w14:paraId="4715D728" w14:textId="77777777" w:rsidR="0070228F" w:rsidRPr="009F30D6" w:rsidRDefault="0070228F" w:rsidP="006D3403">
      <w:pPr>
        <w:tabs>
          <w:tab w:val="left" w:pos="9498"/>
        </w:tabs>
        <w:spacing w:after="0" w:line="276" w:lineRule="auto"/>
        <w:ind w:right="-1"/>
        <w:jc w:val="both"/>
        <w:rPr>
          <w:rFonts w:ascii="Arial Narrow" w:hAnsi="Arial Narrow"/>
          <w:b/>
          <w:bCs/>
          <w:sz w:val="24"/>
          <w:szCs w:val="24"/>
        </w:rPr>
      </w:pPr>
    </w:p>
    <w:p w14:paraId="3E925ED6" w14:textId="77777777" w:rsidR="00C51724" w:rsidRPr="00C51724" w:rsidRDefault="002012EB" w:rsidP="00320C1B">
      <w:pPr>
        <w:pStyle w:val="corpotexto"/>
      </w:pPr>
      <w:r w:rsidRPr="009F30D6">
        <w:rPr>
          <w:rFonts w:eastAsia="MS Gothic" w:cs="Segoe UI Symbol"/>
          <w:b/>
        </w:rPr>
        <w:lastRenderedPageBreak/>
        <w:t>15.1.</w:t>
      </w:r>
      <w:r w:rsidRPr="009F30D6">
        <w:rPr>
          <w:rFonts w:eastAsia="MS Gothic" w:cs="Segoe UI Symbol"/>
        </w:rPr>
        <w:t xml:space="preserve"> </w:t>
      </w:r>
      <w:r w:rsidR="00C51724" w:rsidRPr="00C51724">
        <w:t>A execução do projeto de pavimentação do pátio de materiais do Serviço Municipal de Água e Esgoto de Costa Rica/MS (SAAE) pode gerar alguns impactos ambientais, que devem ser devidamente considerados e mitigados para garantir a sustentabilidade da obra e a proteção ao meio ambiente. A seguir, são descritos os principais impactos potenciais e as respectivas medidas mitigadoras a serem adotadas:</w:t>
      </w:r>
    </w:p>
    <w:p w14:paraId="104D1508" w14:textId="77777777" w:rsidR="00C51724" w:rsidRPr="00C51724" w:rsidRDefault="00C51724" w:rsidP="00320C1B">
      <w:pPr>
        <w:pStyle w:val="corpotexto"/>
      </w:pPr>
    </w:p>
    <w:p w14:paraId="782C8CD9" w14:textId="2E2F8934" w:rsidR="00C51724" w:rsidRPr="00C51724" w:rsidRDefault="00320C1B" w:rsidP="00320C1B">
      <w:pPr>
        <w:pStyle w:val="corpotexto"/>
      </w:pPr>
      <w:r>
        <w:t>15.1.</w:t>
      </w:r>
      <w:r w:rsidR="00C51724" w:rsidRPr="00C51724">
        <w:t>1. Impactos Potenciais:</w:t>
      </w:r>
    </w:p>
    <w:p w14:paraId="602462D5" w14:textId="77777777" w:rsidR="00C51724" w:rsidRPr="00C51724" w:rsidRDefault="00C51724" w:rsidP="00320C1B">
      <w:pPr>
        <w:pStyle w:val="corpotexto"/>
      </w:pPr>
    </w:p>
    <w:p w14:paraId="6EF064E9" w14:textId="77777777" w:rsidR="00C51724" w:rsidRPr="00C51724" w:rsidRDefault="00C51724" w:rsidP="00320C1B">
      <w:pPr>
        <w:pStyle w:val="corpotexto"/>
        <w:numPr>
          <w:ilvl w:val="0"/>
          <w:numId w:val="8"/>
        </w:numPr>
      </w:pPr>
      <w:r w:rsidRPr="00C51724">
        <w:t>Geração de resíduos sólidos: Durante a aplicação do Concreto Betuminoso Usinado a Quente (CBUQ), pode haver geração de resíduos, como restos de materiais, embalagens e detritos da preparação do terreno.</w:t>
      </w:r>
    </w:p>
    <w:p w14:paraId="175C2F31" w14:textId="77777777" w:rsidR="00C51724" w:rsidRPr="00C51724" w:rsidRDefault="00C51724" w:rsidP="00320C1B">
      <w:pPr>
        <w:pStyle w:val="corpotexto"/>
        <w:numPr>
          <w:ilvl w:val="0"/>
          <w:numId w:val="8"/>
        </w:numPr>
      </w:pPr>
      <w:r w:rsidRPr="00C51724">
        <w:t>Emissão de poluentes atmosféricos: A produção e aplicação do CBUQ envolvem a liberação de gases e partículas na atmosfera, resultantes da queima de combustíveis fósseis nos equipamentos utilizados no processo.</w:t>
      </w:r>
    </w:p>
    <w:p w14:paraId="468B17AF" w14:textId="2404060A" w:rsidR="00C51724" w:rsidRPr="00C51724" w:rsidRDefault="00C51724" w:rsidP="00320C1B">
      <w:pPr>
        <w:pStyle w:val="corpotexto"/>
        <w:numPr>
          <w:ilvl w:val="0"/>
          <w:numId w:val="8"/>
        </w:numPr>
      </w:pPr>
      <w:r w:rsidRPr="00C51724">
        <w:t>Alteração da permeabilidade do solo: A pavimentação pode reduzir a permeabilidade natural do solo, contribuindo para o aumento do escoamento superficial das águas pluviais, o que pode causar acúmulo de água</w:t>
      </w:r>
      <w:r w:rsidR="00320C1B">
        <w:t>.</w:t>
      </w:r>
    </w:p>
    <w:p w14:paraId="611866D8" w14:textId="77777777" w:rsidR="00C51724" w:rsidRPr="00C51724" w:rsidRDefault="00C51724" w:rsidP="00320C1B">
      <w:pPr>
        <w:pStyle w:val="corpotexto"/>
        <w:numPr>
          <w:ilvl w:val="0"/>
          <w:numId w:val="8"/>
        </w:numPr>
      </w:pPr>
      <w:r w:rsidRPr="00C51724">
        <w:t>Consumo de recursos naturais: O processo de pavimentação envolve o uso de materiais como agregados minerais e betume, cuja extração e produção podem gerar impactos ambientais, como a degradação de áreas de extração e consumo de energia.</w:t>
      </w:r>
    </w:p>
    <w:p w14:paraId="44B459B1" w14:textId="77777777" w:rsidR="00320C1B" w:rsidRDefault="00320C1B" w:rsidP="00320C1B">
      <w:pPr>
        <w:pStyle w:val="corpotexto"/>
      </w:pPr>
    </w:p>
    <w:p w14:paraId="002E573F" w14:textId="4388BC6C" w:rsidR="00C51724" w:rsidRPr="00C51724" w:rsidRDefault="00320C1B" w:rsidP="00320C1B">
      <w:pPr>
        <w:pStyle w:val="corpotexto"/>
      </w:pPr>
      <w:r>
        <w:t>15.1.</w:t>
      </w:r>
      <w:r w:rsidR="00C51724" w:rsidRPr="00C51724">
        <w:t>2. Medidas Mitigadoras:</w:t>
      </w:r>
    </w:p>
    <w:p w14:paraId="0CD5B926" w14:textId="77777777" w:rsidR="00C51724" w:rsidRPr="00C51724" w:rsidRDefault="00C51724" w:rsidP="00320C1B">
      <w:pPr>
        <w:pStyle w:val="corpotexto"/>
      </w:pPr>
    </w:p>
    <w:p w14:paraId="7E2C8F30" w14:textId="77777777" w:rsidR="00C51724" w:rsidRPr="00C51724" w:rsidRDefault="00C51724" w:rsidP="00320C1B">
      <w:pPr>
        <w:pStyle w:val="corpotexto"/>
        <w:numPr>
          <w:ilvl w:val="0"/>
          <w:numId w:val="9"/>
        </w:numPr>
      </w:pPr>
      <w:r w:rsidRPr="00C51724">
        <w:t>Gestão adequada de resíduos: Todos os resíduos gerados durante a obra deverão ser corretamente segregados e destinados a locais apropriados para reciclagem ou descarte, conforme as normas ambientais vigentes. A contratação de empresas especializadas no gerenciamento de resíduos será priorizada, visando minimizar os impactos.</w:t>
      </w:r>
    </w:p>
    <w:p w14:paraId="0E7E2F59" w14:textId="77777777" w:rsidR="00C51724" w:rsidRPr="00C51724" w:rsidRDefault="00C51724" w:rsidP="00320C1B">
      <w:pPr>
        <w:pStyle w:val="corpotexto"/>
        <w:numPr>
          <w:ilvl w:val="0"/>
          <w:numId w:val="9"/>
        </w:numPr>
      </w:pPr>
      <w:r w:rsidRPr="00C51724">
        <w:t>Controle de emissões atmosféricas: Durante a obra, será dada preferência ao uso de maquinário moderno e eficiente em termos de consumo de combustíveis, visando reduzir as emissões de poluentes. Além disso, a aplicação de asfalto será realizada em horários de menor circulação de ventos para reduzir a dispersão de partículas.</w:t>
      </w:r>
    </w:p>
    <w:p w14:paraId="19EB2AE6" w14:textId="4626B0DF" w:rsidR="00C51724" w:rsidRPr="00C51724" w:rsidRDefault="00C51724" w:rsidP="00320C1B">
      <w:pPr>
        <w:pStyle w:val="corpotexto"/>
        <w:numPr>
          <w:ilvl w:val="0"/>
          <w:numId w:val="9"/>
        </w:numPr>
      </w:pPr>
      <w:r w:rsidRPr="00C51724">
        <w:t xml:space="preserve">Sistemas de drenagem: Para mitigar os impactos relacionados à impermeabilização do solo, será implementado um sistema de drenagem eficiente, capaz de captar e direcionar as águas pluviais de forma adequada, minimizando o risco </w:t>
      </w:r>
      <w:r w:rsidR="00320C1B">
        <w:t>de</w:t>
      </w:r>
      <w:r w:rsidRPr="00C51724">
        <w:t xml:space="preserve"> acúmulo de água no local.</w:t>
      </w:r>
    </w:p>
    <w:p w14:paraId="6DD96A8E" w14:textId="77777777" w:rsidR="00C51724" w:rsidRPr="00C51724" w:rsidRDefault="00C51724" w:rsidP="00320C1B">
      <w:pPr>
        <w:pStyle w:val="corpotexto"/>
        <w:numPr>
          <w:ilvl w:val="0"/>
          <w:numId w:val="9"/>
        </w:numPr>
      </w:pPr>
      <w:r w:rsidRPr="00C51724">
        <w:t>Uso sustentável de materiais: Sempre que possível, serão adquiridos materiais de fornecedores que seguem práticas sustentáveis em suas cadeias de produção, como o uso de materiais reciclados ou o controle responsável de áreas de extração de agregados minerais. Além disso, serão estudadas alternativas para otimizar o consumo de matérias-primas, evitando desperdícios.</w:t>
      </w:r>
    </w:p>
    <w:p w14:paraId="7028366A" w14:textId="77777777" w:rsidR="00320C1B" w:rsidRDefault="00320C1B" w:rsidP="00320C1B">
      <w:pPr>
        <w:pStyle w:val="corpotexto"/>
      </w:pPr>
    </w:p>
    <w:p w14:paraId="48D9C1D8" w14:textId="52A4C56C" w:rsidR="00C51724" w:rsidRPr="00C51724" w:rsidRDefault="00320C1B" w:rsidP="00320C1B">
      <w:pPr>
        <w:pStyle w:val="corpotexto"/>
      </w:pPr>
      <w:r>
        <w:t>15.1.</w:t>
      </w:r>
      <w:r w:rsidR="00C51724" w:rsidRPr="00C51724">
        <w:t>3. Requisitos de Baixo Consumo de Energia e Outros Recursos:</w:t>
      </w:r>
    </w:p>
    <w:p w14:paraId="64EE69D6" w14:textId="77777777" w:rsidR="00C51724" w:rsidRPr="00C51724" w:rsidRDefault="00C51724" w:rsidP="00320C1B">
      <w:pPr>
        <w:pStyle w:val="corpotexto"/>
      </w:pPr>
    </w:p>
    <w:p w14:paraId="295F25F0" w14:textId="77777777" w:rsidR="00C51724" w:rsidRPr="00C51724" w:rsidRDefault="00C51724" w:rsidP="00320C1B">
      <w:pPr>
        <w:pStyle w:val="corpotexto"/>
        <w:numPr>
          <w:ilvl w:val="0"/>
          <w:numId w:val="10"/>
        </w:numPr>
      </w:pPr>
      <w:r w:rsidRPr="00C51724">
        <w:lastRenderedPageBreak/>
        <w:t>Eficiência energética dos equipamentos: Para reduzir o consumo de energia durante a obra, será priorizado o uso de equipamentos de pavimentação que possuam certificações de eficiência energética, reduzindo a quantidade de combustível utilizada nas operações.</w:t>
      </w:r>
    </w:p>
    <w:p w14:paraId="423F30F1" w14:textId="77777777" w:rsidR="00C51724" w:rsidRPr="00C51724" w:rsidRDefault="00C51724" w:rsidP="00320C1B">
      <w:pPr>
        <w:pStyle w:val="corpotexto"/>
        <w:numPr>
          <w:ilvl w:val="0"/>
          <w:numId w:val="10"/>
        </w:numPr>
      </w:pPr>
      <w:r w:rsidRPr="00C51724">
        <w:t>Minimização do consumo de água: Serão adotadas práticas que visam a utilização consciente de água durante a obra, como a reutilização de água sempre que possível, e a escolha de processos que demandem menor consumo desse recurso.</w:t>
      </w:r>
    </w:p>
    <w:p w14:paraId="6DA755B7" w14:textId="77777777" w:rsidR="00320C1B" w:rsidRPr="009F30D6" w:rsidRDefault="00320C1B" w:rsidP="00C51724">
      <w:pPr>
        <w:tabs>
          <w:tab w:val="left" w:pos="6313"/>
        </w:tabs>
        <w:spacing w:after="0" w:line="276" w:lineRule="auto"/>
        <w:ind w:right="-1"/>
        <w:jc w:val="both"/>
        <w:rPr>
          <w:rFonts w:ascii="Arial Narrow" w:eastAsia="Times New Roman" w:hAnsi="Arial Narrow" w:cstheme="minorHAnsi"/>
          <w:color w:val="0D0D0D" w:themeColor="text1" w:themeTint="F2"/>
          <w:sz w:val="24"/>
          <w:szCs w:val="24"/>
        </w:rPr>
      </w:pPr>
    </w:p>
    <w:p w14:paraId="24793BCB" w14:textId="23EB5DAC" w:rsidR="002012EB" w:rsidRPr="009F30D6" w:rsidRDefault="002012EB" w:rsidP="006D3403">
      <w:pPr>
        <w:spacing w:after="0" w:line="276" w:lineRule="auto"/>
        <w:ind w:right="-1"/>
        <w:jc w:val="both"/>
        <w:rPr>
          <w:rFonts w:ascii="Arial Narrow" w:hAnsi="Arial Narrow" w:cs="Arial"/>
          <w:b/>
          <w:bCs/>
          <w:color w:val="0D0D0D" w:themeColor="text1" w:themeTint="F2"/>
          <w:sz w:val="24"/>
          <w:szCs w:val="24"/>
        </w:rPr>
      </w:pPr>
      <w:r w:rsidRPr="009F30D6">
        <w:rPr>
          <w:rFonts w:ascii="Arial Narrow" w:hAnsi="Arial Narrow" w:cs="Arial"/>
          <w:b/>
          <w:sz w:val="24"/>
          <w:szCs w:val="24"/>
        </w:rPr>
        <w:t xml:space="preserve">16. </w:t>
      </w:r>
      <w:r w:rsidRPr="009F30D6">
        <w:rPr>
          <w:rFonts w:ascii="Arial Narrow" w:hAnsi="Arial Narrow" w:cs="Arial"/>
          <w:b/>
          <w:bCs/>
          <w:color w:val="0D0D0D" w:themeColor="text1" w:themeTint="F2"/>
          <w:sz w:val="24"/>
          <w:szCs w:val="24"/>
        </w:rPr>
        <w:t>DO GERENCIAMENTO DE RISCOS</w:t>
      </w:r>
    </w:p>
    <w:p w14:paraId="0633403B" w14:textId="77777777" w:rsidR="001F190E" w:rsidRDefault="001F190E" w:rsidP="006D3403">
      <w:pPr>
        <w:tabs>
          <w:tab w:val="left" w:pos="6313"/>
        </w:tabs>
        <w:spacing w:after="0" w:line="276" w:lineRule="auto"/>
        <w:ind w:right="-1"/>
        <w:jc w:val="both"/>
        <w:rPr>
          <w:rFonts w:ascii="Arial Narrow" w:eastAsia="MS Gothic" w:hAnsi="Arial Narrow" w:cstheme="minorHAnsi"/>
          <w:b/>
          <w:color w:val="0D0D0D" w:themeColor="text1" w:themeTint="F2"/>
          <w:sz w:val="24"/>
          <w:szCs w:val="24"/>
        </w:rPr>
      </w:pPr>
    </w:p>
    <w:p w14:paraId="5989FC64" w14:textId="77777777" w:rsidR="00D12650" w:rsidRPr="00D12650" w:rsidRDefault="002012EB" w:rsidP="003F1014">
      <w:pPr>
        <w:pStyle w:val="corpotexto"/>
      </w:pPr>
      <w:r w:rsidRPr="009F30D6">
        <w:rPr>
          <w:rFonts w:eastAsia="MS Gothic"/>
          <w:b/>
        </w:rPr>
        <w:t>16.1</w:t>
      </w:r>
      <w:r w:rsidRPr="009F30D6">
        <w:rPr>
          <w:rFonts w:eastAsia="MS Gothic"/>
        </w:rPr>
        <w:t xml:space="preserve"> </w:t>
      </w:r>
      <w:r w:rsidR="00D12650" w:rsidRPr="00D12650">
        <w:t>Os riscos ordinários, comuns a toda contratação, como a possibilidade de entrega do objeto fora das especificações técnicas ou atrasos, não serão pontuados na presente análise de riscos, visto que tais situações estão previstas no plano básico de fiscalização, que estabelece os procedimentos e mecanismos para lidar com esses casos. A equipe de fiscalização não identificou outros riscos ordinários que exijam atenção especial.</w:t>
      </w:r>
    </w:p>
    <w:p w14:paraId="1DA480F7" w14:textId="77777777" w:rsidR="00D12650" w:rsidRPr="00D12650" w:rsidRDefault="00D12650" w:rsidP="003F1014">
      <w:pPr>
        <w:pStyle w:val="corpotexto"/>
      </w:pPr>
    </w:p>
    <w:p w14:paraId="4AF44824" w14:textId="77777777" w:rsidR="00D12650" w:rsidRPr="00D12650" w:rsidRDefault="00D12650" w:rsidP="003F1014">
      <w:pPr>
        <w:pStyle w:val="corpotexto"/>
      </w:pPr>
      <w:r w:rsidRPr="00D12650">
        <w:t>A seguir, apresentamos os principais riscos específicos identificados para o projeto, suas possíveis consequências e as respectivas estratégias de mitigação que serão adotadas:</w:t>
      </w:r>
    </w:p>
    <w:p w14:paraId="188060B3" w14:textId="77777777" w:rsidR="00D12650" w:rsidRPr="00D12650" w:rsidRDefault="00D12650" w:rsidP="003F1014">
      <w:pPr>
        <w:pStyle w:val="corpotexto"/>
      </w:pPr>
    </w:p>
    <w:p w14:paraId="100A81C8" w14:textId="5D8E7D28" w:rsidR="00D12650" w:rsidRPr="00D12650" w:rsidRDefault="00660E5E" w:rsidP="003F1014">
      <w:pPr>
        <w:pStyle w:val="corpotexto"/>
      </w:pPr>
      <w:r>
        <w:t>16.1.</w:t>
      </w:r>
      <w:r w:rsidR="00D12650" w:rsidRPr="00D12650">
        <w:t>1. Risco: Falta de condições climáticas adequadas para a pavimentação</w:t>
      </w:r>
    </w:p>
    <w:p w14:paraId="7E218575" w14:textId="77777777" w:rsidR="00D12650" w:rsidRPr="00D12650" w:rsidRDefault="00D12650" w:rsidP="003F1014">
      <w:pPr>
        <w:pStyle w:val="corpotexto"/>
      </w:pPr>
    </w:p>
    <w:p w14:paraId="6709D55C" w14:textId="77777777" w:rsidR="00D12650" w:rsidRPr="00D12650" w:rsidRDefault="00D12650" w:rsidP="003F1014">
      <w:pPr>
        <w:pStyle w:val="corpotexto"/>
        <w:numPr>
          <w:ilvl w:val="0"/>
          <w:numId w:val="16"/>
        </w:numPr>
      </w:pPr>
      <w:r w:rsidRPr="00D12650">
        <w:t>Consequência: A execução da aplicação de CBUQ depende de condições climáticas adequadas, especialmente ausência de chuvas. Caso as condições climáticas sejam desfavoráveis, pode ocorrer atrasos na conclusão da obra, impactando o cronograma estabelecido.</w:t>
      </w:r>
    </w:p>
    <w:p w14:paraId="7F4B0DFF" w14:textId="77777777" w:rsidR="00D12650" w:rsidRPr="00D12650" w:rsidRDefault="00D12650" w:rsidP="003F1014">
      <w:pPr>
        <w:pStyle w:val="corpotexto"/>
        <w:numPr>
          <w:ilvl w:val="0"/>
          <w:numId w:val="16"/>
        </w:numPr>
      </w:pPr>
      <w:r w:rsidRPr="00D12650">
        <w:t>Estratégia de mitigação: A obra será programada para períodos de clima favorável, com monitoramento contínuo das previsões meteorológicas. Em caso de previsão de chuvas, a execução será remanejada de maneira a minimizar os impactos no cronograma.</w:t>
      </w:r>
    </w:p>
    <w:p w14:paraId="64013700" w14:textId="77777777" w:rsidR="003F1014" w:rsidRDefault="003F1014" w:rsidP="003F1014">
      <w:pPr>
        <w:pStyle w:val="corpotexto"/>
      </w:pPr>
    </w:p>
    <w:p w14:paraId="7D64FF32" w14:textId="4DA3DF83" w:rsidR="00D12650" w:rsidRPr="00D12650" w:rsidRDefault="00660E5E" w:rsidP="003F1014">
      <w:pPr>
        <w:pStyle w:val="corpotexto"/>
      </w:pPr>
      <w:r>
        <w:t>16.1.</w:t>
      </w:r>
      <w:r w:rsidR="00D12650" w:rsidRPr="00D12650">
        <w:t>2. Risco: Falhas na qualidade dos materiais</w:t>
      </w:r>
    </w:p>
    <w:p w14:paraId="269F2244" w14:textId="77777777" w:rsidR="00D12650" w:rsidRPr="00D12650" w:rsidRDefault="00D12650" w:rsidP="003F1014">
      <w:pPr>
        <w:pStyle w:val="corpotexto"/>
      </w:pPr>
    </w:p>
    <w:p w14:paraId="41F26358" w14:textId="77777777" w:rsidR="00D12650" w:rsidRPr="00D12650" w:rsidRDefault="00D12650" w:rsidP="003F1014">
      <w:pPr>
        <w:pStyle w:val="corpotexto"/>
        <w:numPr>
          <w:ilvl w:val="0"/>
          <w:numId w:val="17"/>
        </w:numPr>
      </w:pPr>
      <w:r w:rsidRPr="00D12650">
        <w:t>Consequência: A utilização de materiais fora das especificações técnicas pode comprometer a qualidade da pavimentação, resultando em uma menor durabilidade do pavimento e a necessidade de reparos prematuros.</w:t>
      </w:r>
    </w:p>
    <w:p w14:paraId="0AD9FC3E" w14:textId="77777777" w:rsidR="00D12650" w:rsidRPr="00D12650" w:rsidRDefault="00D12650" w:rsidP="003F1014">
      <w:pPr>
        <w:pStyle w:val="corpotexto"/>
        <w:numPr>
          <w:ilvl w:val="0"/>
          <w:numId w:val="17"/>
        </w:numPr>
      </w:pPr>
      <w:r w:rsidRPr="00D12650">
        <w:t>Estratégia de mitigação: Será realizada uma rigorosa inspeção na entrega dos materiais, com testes de qualidade e conformidade técnica de acordo com as normas vigentes. Somente materiais que atendam plenamente às especificações técnicas serão aceitos para a aplicação.</w:t>
      </w:r>
    </w:p>
    <w:p w14:paraId="295DEA23" w14:textId="77777777" w:rsidR="003F1014" w:rsidRDefault="003F1014" w:rsidP="003F1014">
      <w:pPr>
        <w:pStyle w:val="corpotexto"/>
      </w:pPr>
    </w:p>
    <w:p w14:paraId="5D1AC77F" w14:textId="1B4C9BE3" w:rsidR="00D12650" w:rsidRPr="00D12650" w:rsidRDefault="00660E5E" w:rsidP="003F1014">
      <w:pPr>
        <w:pStyle w:val="corpotexto"/>
      </w:pPr>
      <w:r>
        <w:t>16.1.</w:t>
      </w:r>
      <w:r w:rsidR="003F1014">
        <w:t>3</w:t>
      </w:r>
      <w:r w:rsidR="00D12650" w:rsidRPr="00D12650">
        <w:t>. Risco: Aumento imprevisto de custos devido à variação de preços de insumos</w:t>
      </w:r>
    </w:p>
    <w:p w14:paraId="676442C7" w14:textId="77777777" w:rsidR="00D12650" w:rsidRPr="00D12650" w:rsidRDefault="00D12650" w:rsidP="003F1014">
      <w:pPr>
        <w:pStyle w:val="corpotexto"/>
      </w:pPr>
    </w:p>
    <w:p w14:paraId="0C62BEDD" w14:textId="77777777" w:rsidR="00D12650" w:rsidRPr="00D12650" w:rsidRDefault="00D12650" w:rsidP="003F1014">
      <w:pPr>
        <w:pStyle w:val="corpotexto"/>
        <w:numPr>
          <w:ilvl w:val="0"/>
          <w:numId w:val="19"/>
        </w:numPr>
      </w:pPr>
      <w:r w:rsidRPr="00D12650">
        <w:t>Consequência: Variações no custo dos insumos necessários para a pavimentação, como betume e agregados, podem aumentar os custos totais da obra, comprometendo o orçamento previsto.</w:t>
      </w:r>
    </w:p>
    <w:p w14:paraId="4340CD59" w14:textId="77777777" w:rsidR="00D12650" w:rsidRPr="00D12650" w:rsidRDefault="00D12650" w:rsidP="003F1014">
      <w:pPr>
        <w:pStyle w:val="corpotexto"/>
        <w:numPr>
          <w:ilvl w:val="0"/>
          <w:numId w:val="19"/>
        </w:numPr>
      </w:pPr>
      <w:r w:rsidRPr="00D12650">
        <w:t>Estratégia de mitigação: Serão celebrados contratos com fornecedores que prevejam mecanismos de proteção contra variações excessivas nos preços dos insumos. Além disso, será considerado um percentual de reserva orçamentária para cobrir eventuais variações.</w:t>
      </w:r>
    </w:p>
    <w:p w14:paraId="18927CB6" w14:textId="77777777" w:rsidR="003F1014" w:rsidRDefault="003F1014" w:rsidP="003F1014">
      <w:pPr>
        <w:pStyle w:val="corpotexto"/>
      </w:pPr>
    </w:p>
    <w:p w14:paraId="2812977D" w14:textId="2E8D59F9" w:rsidR="00D12650" w:rsidRPr="00D12650" w:rsidRDefault="00660E5E" w:rsidP="003F1014">
      <w:pPr>
        <w:pStyle w:val="corpotexto"/>
      </w:pPr>
      <w:r>
        <w:t>16.1.</w:t>
      </w:r>
      <w:r w:rsidR="003F1014">
        <w:t>4</w:t>
      </w:r>
      <w:r w:rsidR="00D12650" w:rsidRPr="00D12650">
        <w:t>. Risco: Acidentes de trabalho durante a execução da obra</w:t>
      </w:r>
    </w:p>
    <w:p w14:paraId="6C4A6D2D" w14:textId="77777777" w:rsidR="00D12650" w:rsidRPr="00D12650" w:rsidRDefault="00D12650" w:rsidP="003F1014">
      <w:pPr>
        <w:pStyle w:val="corpotexto"/>
      </w:pPr>
    </w:p>
    <w:p w14:paraId="7E4B3E39" w14:textId="77777777" w:rsidR="00D12650" w:rsidRPr="00D12650" w:rsidRDefault="00D12650" w:rsidP="003F1014">
      <w:pPr>
        <w:pStyle w:val="corpotexto"/>
        <w:numPr>
          <w:ilvl w:val="0"/>
          <w:numId w:val="20"/>
        </w:numPr>
      </w:pPr>
      <w:r w:rsidRPr="00D12650">
        <w:t>Consequência: A ocorrência de acidentes de trabalho pode gerar interrupções na obra e responsabilizações legais, além de comprometer a segurança dos trabalhadores envolvidos.</w:t>
      </w:r>
    </w:p>
    <w:p w14:paraId="279EF9AF" w14:textId="46C71E8B" w:rsidR="00D12650" w:rsidRDefault="00D12650" w:rsidP="003F1014">
      <w:pPr>
        <w:pStyle w:val="corpotexto"/>
        <w:numPr>
          <w:ilvl w:val="0"/>
          <w:numId w:val="20"/>
        </w:numPr>
      </w:pPr>
      <w:r w:rsidRPr="00D12650">
        <w:t>Estratégia de mitigação: Será implementado um plano rigoroso de segurança do trabalho, com a exigência de uso de Equipamentos de Proteção Individual (EPIs) adequados e treinamento dos trabalhadores. A fiscalização de conformidade com as normas de segurança será contínua ao longo da obra.</w:t>
      </w:r>
    </w:p>
    <w:p w14:paraId="5FEB9ED3" w14:textId="6D38E6CE" w:rsidR="003F1014" w:rsidRDefault="003F1014" w:rsidP="003F1014">
      <w:pPr>
        <w:pStyle w:val="corpotexto"/>
      </w:pPr>
    </w:p>
    <w:p w14:paraId="1BDEDD15" w14:textId="1DA7E3AD" w:rsidR="001F190E" w:rsidRDefault="00D12650" w:rsidP="003F1014">
      <w:pPr>
        <w:pStyle w:val="corpotexto"/>
      </w:pPr>
      <w:r w:rsidRPr="00D12650">
        <w:t>Conclusão: A gestão eficaz dos riscos identificados é fundamental para o sucesso do projeto de pavimentação do pátio de materiais do SAAE. Com a adoção das estratégias de mitigação propostas, será possível minimizar as chances de ocorrência desses riscos e garantir que o projeto seja concluído dentro dos prazos e padrões de qualidade estabelecidos.</w:t>
      </w:r>
    </w:p>
    <w:p w14:paraId="4CD6342C" w14:textId="77777777" w:rsidR="003F1014" w:rsidRDefault="003F1014" w:rsidP="00D12650">
      <w:pPr>
        <w:tabs>
          <w:tab w:val="left" w:pos="6313"/>
        </w:tabs>
        <w:spacing w:after="0" w:line="276" w:lineRule="auto"/>
        <w:ind w:right="-1"/>
        <w:jc w:val="both"/>
        <w:rPr>
          <w:rFonts w:ascii="Arial Narrow" w:eastAsia="Times New Roman" w:hAnsi="Arial Narrow" w:cstheme="minorHAnsi"/>
          <w:b/>
          <w:bCs/>
          <w:i/>
          <w:iCs/>
          <w:color w:val="FF0000"/>
          <w:sz w:val="24"/>
          <w:szCs w:val="24"/>
          <w:u w:val="single"/>
        </w:rPr>
      </w:pPr>
    </w:p>
    <w:p w14:paraId="7D7192F5" w14:textId="4FD430CA" w:rsidR="002012EB" w:rsidRPr="009F30D6" w:rsidRDefault="002012EB" w:rsidP="006D3403">
      <w:pPr>
        <w:pStyle w:val="Standard"/>
        <w:spacing w:line="276" w:lineRule="auto"/>
        <w:ind w:right="-1"/>
        <w:jc w:val="both"/>
        <w:rPr>
          <w:rFonts w:ascii="Arial Narrow" w:hAnsi="Arial Narrow" w:cs="Arial"/>
          <w:b/>
        </w:rPr>
      </w:pPr>
      <w:r w:rsidRPr="009F30D6">
        <w:rPr>
          <w:rFonts w:ascii="Arial Narrow" w:hAnsi="Arial Narrow" w:cs="Arial"/>
          <w:b/>
        </w:rPr>
        <w:t>16.1.1. Da Fiscalização</w:t>
      </w:r>
    </w:p>
    <w:p w14:paraId="06A565E0" w14:textId="77777777" w:rsidR="001F190E" w:rsidRDefault="001F190E" w:rsidP="006D3403">
      <w:pPr>
        <w:pStyle w:val="PargrafodaLista"/>
        <w:spacing w:after="0" w:line="276" w:lineRule="auto"/>
        <w:ind w:left="0" w:right="-1"/>
        <w:contextualSpacing w:val="0"/>
        <w:jc w:val="both"/>
        <w:rPr>
          <w:rFonts w:ascii="Arial Narrow" w:eastAsia="Times New Roman" w:hAnsi="Arial Narrow" w:cstheme="minorHAnsi"/>
          <w:color w:val="0D0D0D" w:themeColor="text1" w:themeTint="F2"/>
          <w:sz w:val="24"/>
          <w:szCs w:val="24"/>
        </w:rPr>
      </w:pPr>
    </w:p>
    <w:p w14:paraId="091FCB2D" w14:textId="079F55A6" w:rsidR="002012EB" w:rsidRPr="009F30D6" w:rsidRDefault="002012EB" w:rsidP="006D3403">
      <w:pPr>
        <w:pStyle w:val="PargrafodaLista"/>
        <w:spacing w:after="0" w:line="276" w:lineRule="auto"/>
        <w:ind w:left="0" w:right="-1"/>
        <w:contextualSpacing w:val="0"/>
        <w:jc w:val="both"/>
        <w:rPr>
          <w:rFonts w:ascii="Arial Narrow" w:hAnsi="Arial Narrow" w:cs="Arial"/>
          <w:sz w:val="24"/>
          <w:szCs w:val="24"/>
        </w:rPr>
      </w:pPr>
      <w:r w:rsidRPr="009F30D6">
        <w:rPr>
          <w:rFonts w:ascii="Arial Narrow" w:eastAsia="Times New Roman" w:hAnsi="Arial Narrow" w:cstheme="minorHAnsi"/>
          <w:color w:val="0D0D0D" w:themeColor="text1" w:themeTint="F2"/>
          <w:sz w:val="24"/>
          <w:szCs w:val="24"/>
        </w:rPr>
        <w:t xml:space="preserve">16.1.1. </w:t>
      </w:r>
      <w:r w:rsidRPr="009F30D6">
        <w:rPr>
          <w:rFonts w:ascii="Arial Narrow" w:hAnsi="Arial Narrow" w:cs="Arial"/>
          <w:sz w:val="24"/>
          <w:szCs w:val="24"/>
        </w:rPr>
        <w:t>A equipe de fiscalização designada deverá obrigatoriamente atender ao disposto no art. 117, da Lei nº 14.133/21, e por regulamento interno que sobrevier.</w:t>
      </w:r>
    </w:p>
    <w:p w14:paraId="057095AB" w14:textId="77777777" w:rsidR="001F190E" w:rsidRDefault="001F190E" w:rsidP="006D3403">
      <w:pPr>
        <w:pStyle w:val="PargrafodaLista"/>
        <w:spacing w:after="0" w:line="276" w:lineRule="auto"/>
        <w:ind w:left="0" w:right="-1"/>
        <w:contextualSpacing w:val="0"/>
        <w:jc w:val="both"/>
        <w:rPr>
          <w:rFonts w:ascii="Arial Narrow" w:hAnsi="Arial Narrow" w:cs="Arial"/>
          <w:b/>
          <w:bCs/>
          <w:sz w:val="24"/>
          <w:szCs w:val="24"/>
        </w:rPr>
      </w:pPr>
    </w:p>
    <w:p w14:paraId="4412149A" w14:textId="4B2A6B28" w:rsidR="002012EB" w:rsidRPr="009F30D6" w:rsidRDefault="002012EB" w:rsidP="006D3403">
      <w:pPr>
        <w:pStyle w:val="PargrafodaLista"/>
        <w:spacing w:after="0" w:line="276" w:lineRule="auto"/>
        <w:ind w:left="0" w:right="-1"/>
        <w:contextualSpacing w:val="0"/>
        <w:rPr>
          <w:rFonts w:ascii="Arial Narrow" w:hAnsi="Arial Narrow" w:cstheme="minorHAnsi"/>
          <w:b/>
          <w:bCs/>
          <w:color w:val="0D0D0D" w:themeColor="text1" w:themeTint="F2"/>
          <w:sz w:val="24"/>
          <w:szCs w:val="24"/>
        </w:rPr>
      </w:pPr>
      <w:r w:rsidRPr="009F30D6">
        <w:rPr>
          <w:rFonts w:ascii="Arial Narrow" w:hAnsi="Arial Narrow" w:cstheme="minorHAnsi"/>
          <w:b/>
          <w:bCs/>
          <w:color w:val="0D0D0D" w:themeColor="text1" w:themeTint="F2"/>
          <w:sz w:val="24"/>
          <w:szCs w:val="24"/>
        </w:rPr>
        <w:t>17. DA DECLARAÇÃO DA VIABILIDADE OU NÃO DA CONTRATAÇÃO</w:t>
      </w:r>
    </w:p>
    <w:p w14:paraId="1FA4910B" w14:textId="77777777" w:rsidR="001F190E" w:rsidRDefault="001F190E" w:rsidP="006D3403">
      <w:pPr>
        <w:tabs>
          <w:tab w:val="left" w:pos="6313"/>
          <w:tab w:val="left" w:pos="7049"/>
        </w:tabs>
        <w:spacing w:after="0" w:line="276" w:lineRule="auto"/>
        <w:ind w:right="-1"/>
        <w:jc w:val="both"/>
        <w:rPr>
          <w:rFonts w:ascii="Arial Narrow" w:eastAsia="MS Gothic" w:hAnsi="Arial Narrow" w:cs="Segoe UI Symbol"/>
          <w:sz w:val="24"/>
          <w:szCs w:val="24"/>
        </w:rPr>
      </w:pPr>
    </w:p>
    <w:p w14:paraId="04AD421F" w14:textId="66BDEFC7" w:rsidR="002012EB" w:rsidRPr="009F30D6" w:rsidRDefault="002012EB" w:rsidP="006D3403">
      <w:pPr>
        <w:tabs>
          <w:tab w:val="left" w:pos="6313"/>
          <w:tab w:val="left" w:pos="7049"/>
        </w:tabs>
        <w:spacing w:after="0" w:line="276" w:lineRule="auto"/>
        <w:ind w:right="-1"/>
        <w:jc w:val="both"/>
        <w:rPr>
          <w:rFonts w:ascii="Arial Narrow" w:hAnsi="Arial Narrow" w:cstheme="minorHAnsi"/>
          <w:sz w:val="24"/>
          <w:szCs w:val="24"/>
        </w:rPr>
      </w:pPr>
      <w:r w:rsidRPr="009F30D6">
        <w:rPr>
          <w:rFonts w:ascii="Arial Narrow" w:eastAsia="MS Gothic" w:hAnsi="Arial Narrow" w:cs="Segoe UI Symbol"/>
          <w:sz w:val="24"/>
          <w:szCs w:val="24"/>
        </w:rPr>
        <w:t xml:space="preserve">17.1. </w:t>
      </w:r>
      <w:r w:rsidRPr="009F30D6">
        <w:rPr>
          <w:rFonts w:ascii="Arial Narrow" w:hAnsi="Arial Narrow" w:cstheme="minorHAnsi"/>
          <w:sz w:val="24"/>
          <w:szCs w:val="24"/>
        </w:rPr>
        <w:t xml:space="preserve">Devido à necessidade do objeto pretendido neste estudo e após análise das informações apresentadas pela unidade demandante, consideramos </w:t>
      </w:r>
      <w:r w:rsidRPr="009F30D6">
        <w:rPr>
          <w:rFonts w:ascii="Arial Narrow" w:hAnsi="Arial Narrow" w:cstheme="minorHAnsi"/>
          <w:b/>
          <w:bCs/>
          <w:sz w:val="24"/>
          <w:szCs w:val="24"/>
          <w:u w:val="single"/>
        </w:rPr>
        <w:t>VIÁVEL</w:t>
      </w:r>
      <w:r w:rsidRPr="009F30D6">
        <w:rPr>
          <w:rFonts w:ascii="Arial Narrow" w:hAnsi="Arial Narrow" w:cstheme="minorHAnsi"/>
          <w:sz w:val="24"/>
          <w:szCs w:val="24"/>
        </w:rPr>
        <w:t xml:space="preserve"> a contratação, </w:t>
      </w:r>
      <w:r w:rsidRPr="009F30D6">
        <w:rPr>
          <w:rFonts w:ascii="Arial Narrow" w:hAnsi="Arial Narrow" w:cstheme="minorHAnsi"/>
          <w:b/>
          <w:bCs/>
          <w:sz w:val="24"/>
          <w:szCs w:val="24"/>
        </w:rPr>
        <w:t>seguindo as orientações técnicas contidas neste estudo</w:t>
      </w:r>
      <w:r w:rsidRPr="009F30D6">
        <w:rPr>
          <w:rFonts w:ascii="Arial Narrow" w:hAnsi="Arial Narrow" w:cstheme="minorHAnsi"/>
          <w:sz w:val="24"/>
          <w:szCs w:val="24"/>
        </w:rPr>
        <w:t>.</w:t>
      </w:r>
    </w:p>
    <w:p w14:paraId="17F35471" w14:textId="77777777" w:rsidR="001F190E" w:rsidRDefault="001F190E" w:rsidP="006D3403">
      <w:pPr>
        <w:tabs>
          <w:tab w:val="left" w:pos="6313"/>
          <w:tab w:val="left" w:pos="7049"/>
        </w:tabs>
        <w:spacing w:after="0" w:line="276" w:lineRule="auto"/>
        <w:ind w:right="-1"/>
        <w:jc w:val="both"/>
        <w:rPr>
          <w:rFonts w:ascii="Arial Narrow" w:eastAsia="MS Gothic" w:hAnsi="Arial Narrow" w:cs="Segoe UI Symbol"/>
          <w:b/>
          <w:bCs/>
          <w:i/>
          <w:iCs/>
          <w:color w:val="FF0000"/>
          <w:sz w:val="24"/>
          <w:szCs w:val="24"/>
          <w:u w:val="single"/>
        </w:rPr>
      </w:pPr>
    </w:p>
    <w:p w14:paraId="45E685C4" w14:textId="77777777" w:rsidR="00A61DD3" w:rsidRPr="009F30D6" w:rsidRDefault="00A61DD3" w:rsidP="006D3403">
      <w:pPr>
        <w:tabs>
          <w:tab w:val="left" w:pos="6313"/>
          <w:tab w:val="left" w:pos="7049"/>
        </w:tabs>
        <w:spacing w:after="0" w:line="276" w:lineRule="auto"/>
        <w:ind w:right="-1"/>
        <w:jc w:val="both"/>
        <w:rPr>
          <w:rFonts w:ascii="Arial Narrow" w:hAnsi="Arial Narrow" w:cstheme="minorHAnsi"/>
          <w:b/>
          <w:bCs/>
          <w:sz w:val="24"/>
          <w:szCs w:val="24"/>
        </w:rPr>
      </w:pPr>
      <w:r w:rsidRPr="009F30D6">
        <w:rPr>
          <w:rFonts w:ascii="Arial Narrow" w:hAnsi="Arial Narrow" w:cstheme="minorHAnsi"/>
          <w:b/>
          <w:bCs/>
          <w:sz w:val="24"/>
          <w:szCs w:val="24"/>
        </w:rPr>
        <w:t>18. DA EQUIPE TÉCNICA</w:t>
      </w:r>
    </w:p>
    <w:p w14:paraId="37A689E5" w14:textId="77777777" w:rsidR="00A61DD3" w:rsidRDefault="00A61DD3" w:rsidP="006D3403">
      <w:pPr>
        <w:tabs>
          <w:tab w:val="left" w:pos="6313"/>
          <w:tab w:val="left" w:pos="7049"/>
        </w:tabs>
        <w:spacing w:after="0" w:line="276" w:lineRule="auto"/>
        <w:ind w:right="-1"/>
        <w:jc w:val="both"/>
        <w:rPr>
          <w:rFonts w:ascii="Arial Narrow" w:hAnsi="Arial Narrow" w:cstheme="minorHAnsi"/>
          <w:sz w:val="24"/>
          <w:szCs w:val="24"/>
        </w:rPr>
      </w:pPr>
    </w:p>
    <w:p w14:paraId="0B04D9EE" w14:textId="77777777" w:rsidR="00A61DD3" w:rsidRPr="009F30D6" w:rsidRDefault="00A61DD3" w:rsidP="006D3403">
      <w:pPr>
        <w:tabs>
          <w:tab w:val="left" w:pos="6313"/>
          <w:tab w:val="left" w:pos="7049"/>
        </w:tabs>
        <w:spacing w:after="0" w:line="276" w:lineRule="auto"/>
        <w:ind w:right="-1"/>
        <w:jc w:val="both"/>
        <w:rPr>
          <w:rFonts w:ascii="Arial Narrow" w:hAnsi="Arial Narrow" w:cstheme="minorHAnsi"/>
          <w:sz w:val="24"/>
          <w:szCs w:val="24"/>
        </w:rPr>
      </w:pPr>
      <w:r w:rsidRPr="009F30D6">
        <w:rPr>
          <w:rFonts w:ascii="Arial Narrow" w:hAnsi="Arial Narrow" w:cstheme="minorHAnsi"/>
          <w:sz w:val="24"/>
          <w:szCs w:val="24"/>
        </w:rPr>
        <w:t>O Estudo Técnico foi elaborado pela seguinte equipe de planejamento da contratação:</w:t>
      </w:r>
    </w:p>
    <w:p w14:paraId="79287C8A" w14:textId="77777777" w:rsidR="001C2A06" w:rsidRDefault="001C2A06" w:rsidP="006D3403">
      <w:pPr>
        <w:spacing w:after="0" w:line="276" w:lineRule="auto"/>
        <w:ind w:right="-1"/>
        <w:jc w:val="center"/>
        <w:rPr>
          <w:rFonts w:ascii="Arial Narrow" w:eastAsia="Calibri" w:hAnsi="Arial Narrow" w:cstheme="minorHAnsi"/>
          <w:bCs/>
          <w:color w:val="0D0D0D" w:themeColor="text1" w:themeTint="F2"/>
          <w:sz w:val="24"/>
          <w:szCs w:val="24"/>
        </w:rPr>
      </w:pPr>
    </w:p>
    <w:p w14:paraId="213EA80E" w14:textId="3C843D77" w:rsidR="001C2A06" w:rsidRDefault="001C2A06" w:rsidP="001C2A06">
      <w:pPr>
        <w:spacing w:after="0" w:line="276" w:lineRule="auto"/>
        <w:ind w:right="-1"/>
        <w:rPr>
          <w:rFonts w:ascii="Arial Narrow" w:hAnsi="Arial Narrow"/>
          <w:sz w:val="24"/>
          <w:szCs w:val="24"/>
        </w:rPr>
      </w:pPr>
      <w:r w:rsidRPr="001C2A06">
        <w:rPr>
          <w:rFonts w:ascii="Arial Narrow" w:hAnsi="Arial Narrow"/>
          <w:sz w:val="24"/>
          <w:szCs w:val="24"/>
        </w:rPr>
        <w:t xml:space="preserve">Costa Rica/MS, </w:t>
      </w:r>
      <w:r w:rsidR="00DC0405">
        <w:rPr>
          <w:rFonts w:ascii="Arial Narrow" w:hAnsi="Arial Narrow"/>
          <w:sz w:val="24"/>
          <w:szCs w:val="24"/>
        </w:rPr>
        <w:t>09</w:t>
      </w:r>
      <w:r w:rsidRPr="001C2A06">
        <w:rPr>
          <w:rFonts w:ascii="Arial Narrow" w:hAnsi="Arial Narrow"/>
          <w:sz w:val="24"/>
          <w:szCs w:val="24"/>
        </w:rPr>
        <w:t xml:space="preserve"> de </w:t>
      </w:r>
      <w:r w:rsidR="00DC0405">
        <w:rPr>
          <w:rFonts w:ascii="Arial Narrow" w:hAnsi="Arial Narrow"/>
          <w:sz w:val="24"/>
          <w:szCs w:val="24"/>
        </w:rPr>
        <w:t>outubro</w:t>
      </w:r>
      <w:r w:rsidRPr="001C2A06">
        <w:rPr>
          <w:rFonts w:ascii="Arial Narrow" w:hAnsi="Arial Narrow"/>
          <w:sz w:val="24"/>
          <w:szCs w:val="24"/>
        </w:rPr>
        <w:t xml:space="preserve"> de 2024.</w:t>
      </w:r>
    </w:p>
    <w:p w14:paraId="6C325052" w14:textId="2F20E903" w:rsidR="006D7DE6" w:rsidRDefault="006D7DE6" w:rsidP="001C2A06">
      <w:pPr>
        <w:spacing w:after="0" w:line="276" w:lineRule="auto"/>
        <w:ind w:right="-1"/>
        <w:rPr>
          <w:rFonts w:ascii="Arial Narrow" w:hAnsi="Arial Narrow"/>
          <w:sz w:val="24"/>
          <w:szCs w:val="24"/>
        </w:rPr>
      </w:pPr>
    </w:p>
    <w:p w14:paraId="1C97DEAD" w14:textId="09464A60" w:rsidR="00743FAC" w:rsidRDefault="00743FAC" w:rsidP="001C2A06">
      <w:pPr>
        <w:spacing w:after="0" w:line="276" w:lineRule="auto"/>
        <w:ind w:right="-1"/>
        <w:rPr>
          <w:rFonts w:ascii="Arial Narrow" w:hAnsi="Arial Narrow"/>
          <w:sz w:val="24"/>
          <w:szCs w:val="24"/>
        </w:rPr>
      </w:pPr>
    </w:p>
    <w:p w14:paraId="689FE8D7" w14:textId="77777777" w:rsidR="00743FAC" w:rsidRDefault="00743FAC" w:rsidP="001C2A06">
      <w:pPr>
        <w:spacing w:after="0" w:line="276" w:lineRule="auto"/>
        <w:ind w:right="-1"/>
        <w:rPr>
          <w:rFonts w:ascii="Arial Narrow" w:hAnsi="Arial Narrow"/>
          <w:sz w:val="24"/>
          <w:szCs w:val="24"/>
        </w:rPr>
      </w:pPr>
    </w:p>
    <w:p w14:paraId="371008F6" w14:textId="77777777" w:rsidR="00953C75" w:rsidRDefault="00953C75" w:rsidP="0014635E">
      <w:pPr>
        <w:spacing w:after="0" w:line="240" w:lineRule="auto"/>
        <w:ind w:right="-1"/>
        <w:jc w:val="center"/>
        <w:rPr>
          <w:rFonts w:ascii="Arial Narrow" w:hAnsi="Arial Narrow" w:cs="Arial"/>
          <w:color w:val="090909"/>
          <w:sz w:val="24"/>
          <w:szCs w:val="24"/>
        </w:rPr>
      </w:pPr>
    </w:p>
    <w:p w14:paraId="3D974F60" w14:textId="6F89A9CE" w:rsidR="00A61DD3" w:rsidRPr="0014635E" w:rsidRDefault="005260AC" w:rsidP="0014635E">
      <w:pPr>
        <w:spacing w:after="0" w:line="240" w:lineRule="auto"/>
        <w:ind w:right="-1"/>
        <w:jc w:val="center"/>
        <w:rPr>
          <w:rFonts w:ascii="Arial Narrow" w:hAnsi="Arial Narrow" w:cs="Arial"/>
          <w:color w:val="090909"/>
          <w:sz w:val="24"/>
          <w:szCs w:val="24"/>
        </w:rPr>
      </w:pPr>
      <w:r>
        <w:rPr>
          <w:rFonts w:ascii="Arial Narrow" w:hAnsi="Arial Narrow" w:cs="Arial"/>
          <w:color w:val="090909"/>
          <w:sz w:val="24"/>
          <w:szCs w:val="24"/>
        </w:rPr>
        <w:t>Lucas Filgueira Neves</w:t>
      </w:r>
    </w:p>
    <w:p w14:paraId="429AAD24" w14:textId="7DF77CE1" w:rsidR="0014635E" w:rsidRPr="0014635E" w:rsidRDefault="0014635E" w:rsidP="0014635E">
      <w:pPr>
        <w:autoSpaceDE w:val="0"/>
        <w:autoSpaceDN w:val="0"/>
        <w:adjustRightInd w:val="0"/>
        <w:spacing w:after="0" w:line="240" w:lineRule="auto"/>
        <w:jc w:val="center"/>
        <w:rPr>
          <w:rFonts w:ascii="Arial Narrow" w:hAnsi="Arial Narrow" w:cs="Arial"/>
          <w:color w:val="090909"/>
          <w:sz w:val="24"/>
          <w:szCs w:val="24"/>
        </w:rPr>
      </w:pPr>
      <w:r w:rsidRPr="0014635E">
        <w:rPr>
          <w:rFonts w:ascii="Arial Narrow" w:hAnsi="Arial Narrow" w:cs="Arial"/>
          <w:color w:val="090909"/>
          <w:sz w:val="24"/>
          <w:szCs w:val="24"/>
        </w:rPr>
        <w:t>Agentes de Contratação na fase interna</w:t>
      </w:r>
    </w:p>
    <w:p w14:paraId="58C20C84" w14:textId="68A737BA" w:rsidR="0014635E" w:rsidRPr="0014635E" w:rsidRDefault="0014635E" w:rsidP="0014635E">
      <w:pPr>
        <w:spacing w:after="0" w:line="240" w:lineRule="auto"/>
        <w:ind w:right="-1"/>
        <w:jc w:val="center"/>
        <w:rPr>
          <w:rFonts w:ascii="Arial Narrow" w:eastAsia="Calibri" w:hAnsi="Arial Narrow" w:cstheme="minorHAnsi"/>
          <w:color w:val="0D0D0D" w:themeColor="text1" w:themeTint="F2"/>
          <w:sz w:val="24"/>
          <w:szCs w:val="24"/>
        </w:rPr>
      </w:pPr>
      <w:r w:rsidRPr="0014635E">
        <w:rPr>
          <w:rFonts w:ascii="Arial Narrow" w:hAnsi="Arial Narrow" w:cs="Arial"/>
          <w:color w:val="090909"/>
          <w:sz w:val="24"/>
          <w:szCs w:val="24"/>
        </w:rPr>
        <w:t>Portaria nº 0</w:t>
      </w:r>
      <w:r w:rsidR="00E72EF2">
        <w:rPr>
          <w:rFonts w:ascii="Arial Narrow" w:hAnsi="Arial Narrow" w:cs="Arial"/>
          <w:color w:val="090909"/>
          <w:sz w:val="24"/>
          <w:szCs w:val="24"/>
        </w:rPr>
        <w:t>31</w:t>
      </w:r>
      <w:r w:rsidRPr="0014635E">
        <w:rPr>
          <w:rFonts w:ascii="Arial Narrow" w:hAnsi="Arial Narrow" w:cs="Arial"/>
          <w:color w:val="090909"/>
          <w:sz w:val="24"/>
          <w:szCs w:val="24"/>
        </w:rPr>
        <w:t>, de 1</w:t>
      </w:r>
      <w:r w:rsidR="00E72EF2">
        <w:rPr>
          <w:rFonts w:ascii="Arial Narrow" w:hAnsi="Arial Narrow" w:cs="Arial"/>
          <w:color w:val="090909"/>
          <w:sz w:val="24"/>
          <w:szCs w:val="24"/>
        </w:rPr>
        <w:t>º</w:t>
      </w:r>
      <w:r w:rsidRPr="0014635E">
        <w:rPr>
          <w:rFonts w:ascii="Arial Narrow" w:hAnsi="Arial Narrow" w:cs="Arial"/>
          <w:color w:val="090909"/>
          <w:sz w:val="24"/>
          <w:szCs w:val="24"/>
        </w:rPr>
        <w:t xml:space="preserve"> de </w:t>
      </w:r>
      <w:r w:rsidR="00E72EF2">
        <w:rPr>
          <w:rFonts w:ascii="Arial Narrow" w:hAnsi="Arial Narrow" w:cs="Arial"/>
          <w:color w:val="090909"/>
          <w:sz w:val="24"/>
          <w:szCs w:val="24"/>
        </w:rPr>
        <w:t>abril</w:t>
      </w:r>
      <w:r w:rsidRPr="0014635E">
        <w:rPr>
          <w:rFonts w:ascii="Arial Narrow" w:hAnsi="Arial Narrow" w:cs="Arial"/>
          <w:color w:val="090909"/>
          <w:sz w:val="24"/>
          <w:szCs w:val="24"/>
        </w:rPr>
        <w:t xml:space="preserve"> de 2024</w:t>
      </w:r>
    </w:p>
    <w:p w14:paraId="5E6D6AD6" w14:textId="5D304F83" w:rsidR="00A61DD3" w:rsidRDefault="00A61DD3" w:rsidP="0014635E">
      <w:pPr>
        <w:spacing w:after="0" w:line="240" w:lineRule="auto"/>
        <w:ind w:right="-1"/>
        <w:jc w:val="center"/>
        <w:rPr>
          <w:rFonts w:ascii="Arial Narrow" w:hAnsi="Arial Narrow" w:cstheme="minorHAnsi"/>
          <w:sz w:val="24"/>
          <w:szCs w:val="24"/>
        </w:rPr>
      </w:pPr>
    </w:p>
    <w:p w14:paraId="45F2B214" w14:textId="0AA67579" w:rsidR="00743FAC" w:rsidRDefault="00743FAC" w:rsidP="0014635E">
      <w:pPr>
        <w:spacing w:after="0" w:line="240" w:lineRule="auto"/>
        <w:ind w:right="-1"/>
        <w:jc w:val="center"/>
        <w:rPr>
          <w:rFonts w:ascii="Arial Narrow" w:hAnsi="Arial Narrow" w:cstheme="minorHAnsi"/>
          <w:sz w:val="24"/>
          <w:szCs w:val="24"/>
        </w:rPr>
      </w:pPr>
    </w:p>
    <w:p w14:paraId="2EF54C05" w14:textId="137223FA" w:rsidR="00743FAC" w:rsidRDefault="00743FAC" w:rsidP="0014635E">
      <w:pPr>
        <w:spacing w:after="0" w:line="240" w:lineRule="auto"/>
        <w:ind w:right="-1"/>
        <w:jc w:val="center"/>
        <w:rPr>
          <w:rFonts w:ascii="Arial Narrow" w:hAnsi="Arial Narrow" w:cstheme="minorHAnsi"/>
          <w:sz w:val="24"/>
          <w:szCs w:val="24"/>
        </w:rPr>
      </w:pPr>
    </w:p>
    <w:p w14:paraId="1CDADE3A" w14:textId="77777777" w:rsidR="00743FAC" w:rsidRPr="009F30D6" w:rsidRDefault="00743FAC" w:rsidP="0014635E">
      <w:pPr>
        <w:spacing w:after="0" w:line="240" w:lineRule="auto"/>
        <w:ind w:right="-1"/>
        <w:jc w:val="center"/>
        <w:rPr>
          <w:rFonts w:ascii="Arial Narrow" w:hAnsi="Arial Narrow" w:cstheme="minorHAnsi"/>
          <w:sz w:val="24"/>
          <w:szCs w:val="24"/>
        </w:rPr>
      </w:pPr>
    </w:p>
    <w:p w14:paraId="73A53E9F" w14:textId="77777777" w:rsidR="002012EB" w:rsidRPr="009F30D6" w:rsidRDefault="002012EB" w:rsidP="006D3403">
      <w:pPr>
        <w:tabs>
          <w:tab w:val="left" w:pos="6313"/>
          <w:tab w:val="left" w:pos="7049"/>
        </w:tabs>
        <w:spacing w:after="0" w:line="276" w:lineRule="auto"/>
        <w:ind w:right="-1"/>
        <w:jc w:val="both"/>
        <w:rPr>
          <w:rFonts w:ascii="Arial Narrow" w:hAnsi="Arial Narrow" w:cstheme="minorHAnsi"/>
          <w:sz w:val="24"/>
          <w:szCs w:val="24"/>
        </w:rPr>
      </w:pPr>
    </w:p>
    <w:p w14:paraId="667137AD" w14:textId="77777777" w:rsidR="001C2A06" w:rsidRPr="009F30D6" w:rsidRDefault="001C2A06" w:rsidP="006D3403">
      <w:pPr>
        <w:pStyle w:val="PargrafodaLista"/>
        <w:spacing w:after="0" w:line="276" w:lineRule="auto"/>
        <w:ind w:left="0" w:right="-1"/>
        <w:contextualSpacing w:val="0"/>
        <w:jc w:val="both"/>
        <w:rPr>
          <w:rFonts w:ascii="Arial Narrow" w:hAnsi="Arial Narrow" w:cstheme="minorHAnsi"/>
          <w:b/>
          <w:bCs/>
          <w:color w:val="0D0D0D" w:themeColor="text1" w:themeTint="F2"/>
          <w:sz w:val="24"/>
          <w:szCs w:val="24"/>
        </w:rPr>
      </w:pPr>
      <w:r w:rsidRPr="009F30D6">
        <w:rPr>
          <w:rFonts w:ascii="Arial Narrow" w:hAnsi="Arial Narrow" w:cstheme="minorHAnsi"/>
          <w:b/>
          <w:bCs/>
          <w:color w:val="0D0D0D" w:themeColor="text1" w:themeTint="F2"/>
          <w:sz w:val="24"/>
          <w:szCs w:val="24"/>
        </w:rPr>
        <w:lastRenderedPageBreak/>
        <w:t>19. DA CIÊNCIA DA AUTORIDADE COMPETENTE</w:t>
      </w:r>
    </w:p>
    <w:p w14:paraId="161FEEC4" w14:textId="77777777" w:rsidR="001C2A06" w:rsidRDefault="001C2A06" w:rsidP="006D3403">
      <w:pPr>
        <w:tabs>
          <w:tab w:val="left" w:pos="6313"/>
          <w:tab w:val="left" w:pos="7049"/>
        </w:tabs>
        <w:spacing w:after="0" w:line="276" w:lineRule="auto"/>
        <w:ind w:right="-1"/>
        <w:jc w:val="both"/>
        <w:rPr>
          <w:rFonts w:ascii="Arial Narrow" w:hAnsi="Arial Narrow" w:cstheme="minorHAnsi"/>
          <w:sz w:val="24"/>
          <w:szCs w:val="24"/>
        </w:rPr>
      </w:pPr>
    </w:p>
    <w:p w14:paraId="483A01EF" w14:textId="7E582260" w:rsidR="001C2A06" w:rsidRPr="009F30D6" w:rsidRDefault="001C2A06" w:rsidP="00E46930">
      <w:pPr>
        <w:autoSpaceDE w:val="0"/>
        <w:autoSpaceDN w:val="0"/>
        <w:adjustRightInd w:val="0"/>
        <w:spacing w:after="0" w:line="240" w:lineRule="auto"/>
        <w:jc w:val="both"/>
        <w:rPr>
          <w:rFonts w:ascii="Arial Narrow" w:hAnsi="Arial Narrow" w:cstheme="minorHAnsi"/>
          <w:sz w:val="24"/>
          <w:szCs w:val="24"/>
        </w:rPr>
      </w:pPr>
      <w:r w:rsidRPr="009F30D6">
        <w:rPr>
          <w:rFonts w:ascii="Arial Narrow" w:hAnsi="Arial Narrow" w:cstheme="minorHAnsi"/>
          <w:sz w:val="24"/>
          <w:szCs w:val="24"/>
        </w:rPr>
        <w:t xml:space="preserve">Recebido o presente estudo, verifico que ele está de acordo com as necessidades técnicas, operacionais e estratégicas do órgão, no mais, atende as demandas formuladas da melhor maneira, pelo que </w:t>
      </w:r>
      <w:r w:rsidRPr="009F30D6">
        <w:rPr>
          <w:rFonts w:ascii="Arial Narrow" w:hAnsi="Arial Narrow" w:cstheme="minorHAnsi"/>
          <w:b/>
          <w:bCs/>
          <w:sz w:val="24"/>
          <w:szCs w:val="24"/>
          <w:u w:val="single"/>
        </w:rPr>
        <w:t>autorizo</w:t>
      </w:r>
      <w:r w:rsidRPr="009F30D6">
        <w:rPr>
          <w:rFonts w:ascii="Arial Narrow" w:hAnsi="Arial Narrow" w:cstheme="minorHAnsi"/>
          <w:b/>
          <w:bCs/>
          <w:sz w:val="24"/>
          <w:szCs w:val="24"/>
        </w:rPr>
        <w:t xml:space="preserve"> a contratação nos termos concluídos pela </w:t>
      </w:r>
      <w:r w:rsidR="00E46930" w:rsidRPr="0014635E">
        <w:rPr>
          <w:rFonts w:ascii="Arial Narrow" w:hAnsi="Arial Narrow" w:cs="Arial"/>
          <w:color w:val="090909"/>
          <w:sz w:val="24"/>
          <w:szCs w:val="24"/>
        </w:rPr>
        <w:t>Agentes de Contratação na fase interna</w:t>
      </w:r>
      <w:r w:rsidRPr="009F30D6">
        <w:rPr>
          <w:rFonts w:ascii="Arial Narrow" w:hAnsi="Arial Narrow" w:cstheme="minorHAnsi"/>
          <w:sz w:val="24"/>
          <w:szCs w:val="24"/>
        </w:rPr>
        <w:t>.</w:t>
      </w:r>
    </w:p>
    <w:p w14:paraId="74691958" w14:textId="77777777" w:rsidR="001C2A06" w:rsidRDefault="001C2A06" w:rsidP="006D3403">
      <w:pPr>
        <w:tabs>
          <w:tab w:val="left" w:pos="6313"/>
          <w:tab w:val="left" w:pos="7049"/>
        </w:tabs>
        <w:spacing w:after="0" w:line="276" w:lineRule="auto"/>
        <w:ind w:right="-1"/>
        <w:jc w:val="both"/>
        <w:rPr>
          <w:rFonts w:ascii="Arial Narrow" w:hAnsi="Arial Narrow" w:cstheme="minorHAnsi"/>
          <w:b/>
          <w:bCs/>
          <w:color w:val="FF0000"/>
          <w:sz w:val="24"/>
          <w:szCs w:val="24"/>
        </w:rPr>
      </w:pPr>
    </w:p>
    <w:p w14:paraId="2137F815" w14:textId="637120E5" w:rsidR="001C2A06" w:rsidRDefault="001C2A06" w:rsidP="001C2A06">
      <w:pPr>
        <w:spacing w:after="0" w:line="276" w:lineRule="auto"/>
        <w:ind w:right="-1"/>
        <w:rPr>
          <w:rFonts w:ascii="Arial Narrow" w:hAnsi="Arial Narrow"/>
          <w:sz w:val="24"/>
          <w:szCs w:val="24"/>
        </w:rPr>
      </w:pPr>
      <w:r w:rsidRPr="001C2A06">
        <w:rPr>
          <w:rFonts w:ascii="Arial Narrow" w:hAnsi="Arial Narrow"/>
          <w:sz w:val="24"/>
          <w:szCs w:val="24"/>
        </w:rPr>
        <w:t xml:space="preserve">Costa Rica/MS, </w:t>
      </w:r>
      <w:r w:rsidR="002C4313">
        <w:rPr>
          <w:rFonts w:ascii="Arial Narrow" w:hAnsi="Arial Narrow"/>
          <w:sz w:val="24"/>
          <w:szCs w:val="24"/>
        </w:rPr>
        <w:t>0</w:t>
      </w:r>
      <w:r w:rsidR="00743FAC">
        <w:rPr>
          <w:rFonts w:ascii="Arial Narrow" w:hAnsi="Arial Narrow"/>
          <w:sz w:val="24"/>
          <w:szCs w:val="24"/>
        </w:rPr>
        <w:t>9</w:t>
      </w:r>
      <w:bookmarkStart w:id="4" w:name="_GoBack"/>
      <w:bookmarkEnd w:id="4"/>
      <w:r w:rsidRPr="001C2A06">
        <w:rPr>
          <w:rFonts w:ascii="Arial Narrow" w:hAnsi="Arial Narrow"/>
          <w:sz w:val="24"/>
          <w:szCs w:val="24"/>
        </w:rPr>
        <w:t xml:space="preserve"> de </w:t>
      </w:r>
      <w:r w:rsidR="00743FAC">
        <w:rPr>
          <w:rFonts w:ascii="Arial Narrow" w:hAnsi="Arial Narrow"/>
          <w:sz w:val="24"/>
          <w:szCs w:val="24"/>
        </w:rPr>
        <w:t>outubro</w:t>
      </w:r>
      <w:r w:rsidRPr="001C2A06">
        <w:rPr>
          <w:rFonts w:ascii="Arial Narrow" w:hAnsi="Arial Narrow"/>
          <w:sz w:val="24"/>
          <w:szCs w:val="24"/>
        </w:rPr>
        <w:t xml:space="preserve"> de 2024.</w:t>
      </w:r>
    </w:p>
    <w:p w14:paraId="00719808" w14:textId="20E229C6" w:rsidR="00743FAC" w:rsidRDefault="00743FAC" w:rsidP="001C2A06">
      <w:pPr>
        <w:spacing w:after="0" w:line="276" w:lineRule="auto"/>
        <w:ind w:right="-1"/>
        <w:rPr>
          <w:rFonts w:ascii="Arial Narrow" w:hAnsi="Arial Narrow"/>
          <w:sz w:val="24"/>
          <w:szCs w:val="24"/>
        </w:rPr>
      </w:pPr>
    </w:p>
    <w:p w14:paraId="1F69539F" w14:textId="26B9ACB4" w:rsidR="00743FAC" w:rsidRDefault="00743FAC" w:rsidP="001C2A06">
      <w:pPr>
        <w:spacing w:after="0" w:line="276" w:lineRule="auto"/>
        <w:ind w:right="-1"/>
        <w:rPr>
          <w:rFonts w:ascii="Arial Narrow" w:hAnsi="Arial Narrow"/>
          <w:sz w:val="24"/>
          <w:szCs w:val="24"/>
        </w:rPr>
      </w:pPr>
    </w:p>
    <w:p w14:paraId="3C233E7C" w14:textId="77777777" w:rsidR="00743FAC" w:rsidRPr="001C2A06" w:rsidRDefault="00743FAC" w:rsidP="001C2A06">
      <w:pPr>
        <w:spacing w:after="0" w:line="276" w:lineRule="auto"/>
        <w:ind w:right="-1"/>
        <w:rPr>
          <w:rFonts w:ascii="Arial Narrow" w:hAnsi="Arial Narrow"/>
          <w:sz w:val="24"/>
          <w:szCs w:val="24"/>
        </w:rPr>
      </w:pPr>
    </w:p>
    <w:p w14:paraId="1A5EC57B" w14:textId="77777777" w:rsidR="001C2A06" w:rsidRPr="0078703C" w:rsidRDefault="001C2A06" w:rsidP="00D832C5">
      <w:pPr>
        <w:tabs>
          <w:tab w:val="left" w:pos="6313"/>
          <w:tab w:val="left" w:pos="7049"/>
        </w:tabs>
        <w:spacing w:after="0" w:line="240" w:lineRule="auto"/>
        <w:ind w:right="-1"/>
        <w:jc w:val="center"/>
        <w:rPr>
          <w:rFonts w:ascii="Arial Narrow" w:eastAsia="Calibri" w:hAnsi="Arial Narrow" w:cstheme="minorHAnsi"/>
          <w:bCs/>
          <w:color w:val="0D0D0D" w:themeColor="text1" w:themeTint="F2"/>
          <w:sz w:val="24"/>
          <w:szCs w:val="24"/>
        </w:rPr>
      </w:pPr>
    </w:p>
    <w:p w14:paraId="5AB5B386" w14:textId="77777777" w:rsidR="001C2A06" w:rsidRPr="0078703C" w:rsidRDefault="001C2A06" w:rsidP="00D832C5">
      <w:pPr>
        <w:pStyle w:val="Corpodetexto"/>
        <w:jc w:val="center"/>
        <w:rPr>
          <w:rFonts w:ascii="Arial Narrow" w:hAnsi="Arial Narrow"/>
          <w:sz w:val="24"/>
          <w:szCs w:val="24"/>
        </w:rPr>
      </w:pPr>
      <w:r w:rsidRPr="0078703C">
        <w:rPr>
          <w:rFonts w:ascii="Arial Narrow" w:hAnsi="Arial Narrow"/>
          <w:sz w:val="24"/>
          <w:szCs w:val="24"/>
        </w:rPr>
        <w:t>Cesarino Candido Narcizo</w:t>
      </w:r>
    </w:p>
    <w:p w14:paraId="07B4F838" w14:textId="77777777" w:rsidR="001C2A06" w:rsidRPr="0078703C" w:rsidRDefault="001C2A06" w:rsidP="00D832C5">
      <w:pPr>
        <w:pStyle w:val="Corpodetexto"/>
        <w:jc w:val="center"/>
        <w:rPr>
          <w:rFonts w:ascii="Arial Narrow" w:hAnsi="Arial Narrow"/>
          <w:sz w:val="24"/>
          <w:szCs w:val="24"/>
        </w:rPr>
      </w:pPr>
      <w:r w:rsidRPr="0078703C">
        <w:rPr>
          <w:rFonts w:ascii="Arial Narrow" w:hAnsi="Arial Narrow"/>
          <w:sz w:val="24"/>
          <w:szCs w:val="24"/>
        </w:rPr>
        <w:t>Diretor</w:t>
      </w:r>
      <w:r w:rsidRPr="0078703C">
        <w:rPr>
          <w:rFonts w:ascii="Arial Narrow" w:hAnsi="Arial Narrow"/>
          <w:spacing w:val="-4"/>
          <w:sz w:val="24"/>
          <w:szCs w:val="24"/>
        </w:rPr>
        <w:t xml:space="preserve"> </w:t>
      </w:r>
      <w:r w:rsidRPr="0078703C">
        <w:rPr>
          <w:rFonts w:ascii="Arial Narrow" w:hAnsi="Arial Narrow"/>
          <w:sz w:val="24"/>
          <w:szCs w:val="24"/>
        </w:rPr>
        <w:t>Geral</w:t>
      </w:r>
      <w:r w:rsidRPr="0078703C">
        <w:rPr>
          <w:rFonts w:ascii="Arial Narrow" w:hAnsi="Arial Narrow"/>
          <w:spacing w:val="-3"/>
          <w:sz w:val="24"/>
          <w:szCs w:val="24"/>
        </w:rPr>
        <w:t xml:space="preserve"> </w:t>
      </w:r>
      <w:r w:rsidRPr="0078703C">
        <w:rPr>
          <w:rFonts w:ascii="Arial Narrow" w:hAnsi="Arial Narrow"/>
          <w:sz w:val="24"/>
          <w:szCs w:val="24"/>
        </w:rPr>
        <w:t>-</w:t>
      </w:r>
      <w:r w:rsidRPr="0078703C">
        <w:rPr>
          <w:rFonts w:ascii="Arial Narrow" w:hAnsi="Arial Narrow"/>
          <w:spacing w:val="-6"/>
          <w:sz w:val="24"/>
          <w:szCs w:val="24"/>
        </w:rPr>
        <w:t xml:space="preserve"> </w:t>
      </w:r>
      <w:r w:rsidRPr="0078703C">
        <w:rPr>
          <w:rFonts w:ascii="Arial Narrow" w:hAnsi="Arial Narrow"/>
          <w:sz w:val="24"/>
          <w:szCs w:val="24"/>
        </w:rPr>
        <w:t>Ordenador</w:t>
      </w:r>
      <w:r w:rsidRPr="0078703C">
        <w:rPr>
          <w:rFonts w:ascii="Arial Narrow" w:hAnsi="Arial Narrow"/>
          <w:spacing w:val="-3"/>
          <w:sz w:val="24"/>
          <w:szCs w:val="24"/>
        </w:rPr>
        <w:t xml:space="preserve"> </w:t>
      </w:r>
      <w:r w:rsidRPr="0078703C">
        <w:rPr>
          <w:rFonts w:ascii="Arial Narrow" w:hAnsi="Arial Narrow"/>
          <w:sz w:val="24"/>
          <w:szCs w:val="24"/>
        </w:rPr>
        <w:t>de</w:t>
      </w:r>
      <w:r w:rsidRPr="0078703C">
        <w:rPr>
          <w:rFonts w:ascii="Arial Narrow" w:hAnsi="Arial Narrow"/>
          <w:spacing w:val="-6"/>
          <w:sz w:val="24"/>
          <w:szCs w:val="24"/>
        </w:rPr>
        <w:t xml:space="preserve"> </w:t>
      </w:r>
      <w:r w:rsidRPr="0078703C">
        <w:rPr>
          <w:rFonts w:ascii="Arial Narrow" w:hAnsi="Arial Narrow"/>
          <w:sz w:val="24"/>
          <w:szCs w:val="24"/>
        </w:rPr>
        <w:t>Despesas</w:t>
      </w:r>
    </w:p>
    <w:p w14:paraId="5B2E165A" w14:textId="7856F7AB" w:rsidR="008C091A" w:rsidRPr="008C091A" w:rsidRDefault="001C2A06" w:rsidP="00D832C5">
      <w:pPr>
        <w:spacing w:after="0" w:line="240" w:lineRule="auto"/>
        <w:jc w:val="center"/>
        <w:rPr>
          <w:rFonts w:ascii="Arial Narrow" w:hAnsi="Arial Narrow" w:cs="Arial"/>
          <w:sz w:val="24"/>
          <w:szCs w:val="24"/>
        </w:rPr>
      </w:pPr>
      <w:r w:rsidRPr="0078703C">
        <w:rPr>
          <w:rFonts w:ascii="Arial Narrow" w:hAnsi="Arial Narrow"/>
          <w:sz w:val="24"/>
          <w:szCs w:val="24"/>
        </w:rPr>
        <w:t>Portaria</w:t>
      </w:r>
      <w:r w:rsidRPr="0078703C">
        <w:rPr>
          <w:rFonts w:ascii="Arial Narrow" w:hAnsi="Arial Narrow"/>
          <w:spacing w:val="-5"/>
          <w:sz w:val="24"/>
          <w:szCs w:val="24"/>
        </w:rPr>
        <w:t xml:space="preserve"> </w:t>
      </w:r>
      <w:r w:rsidRPr="0078703C">
        <w:rPr>
          <w:rFonts w:ascii="Arial Narrow" w:hAnsi="Arial Narrow"/>
          <w:sz w:val="24"/>
          <w:szCs w:val="24"/>
        </w:rPr>
        <w:t>nº</w:t>
      </w:r>
      <w:r w:rsidRPr="0078703C">
        <w:rPr>
          <w:rFonts w:ascii="Arial Narrow" w:hAnsi="Arial Narrow"/>
          <w:spacing w:val="-4"/>
          <w:sz w:val="24"/>
          <w:szCs w:val="24"/>
        </w:rPr>
        <w:t xml:space="preserve"> </w:t>
      </w:r>
      <w:r w:rsidRPr="0078703C">
        <w:rPr>
          <w:rFonts w:ascii="Arial Narrow" w:hAnsi="Arial Narrow"/>
          <w:sz w:val="24"/>
          <w:szCs w:val="24"/>
        </w:rPr>
        <w:t>14.847/2021</w:t>
      </w:r>
      <w:r w:rsidR="008C091A">
        <w:rPr>
          <w:rFonts w:ascii="Arial Narrow" w:hAnsi="Arial Narrow" w:cs="Arial"/>
          <w:sz w:val="24"/>
          <w:szCs w:val="24"/>
        </w:rPr>
        <w:tab/>
      </w:r>
    </w:p>
    <w:sectPr w:rsidR="008C091A" w:rsidRPr="008C091A" w:rsidSect="00975445">
      <w:headerReference w:type="default" r:id="rId11"/>
      <w:footerReference w:type="default" r:id="rId12"/>
      <w:pgSz w:w="11906" w:h="16838"/>
      <w:pgMar w:top="1701" w:right="1134" w:bottom="1134" w:left="1701" w:header="709" w:footer="9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4A639" w14:textId="77777777" w:rsidR="005E128A" w:rsidRDefault="005E128A" w:rsidP="00A50A89">
      <w:pPr>
        <w:spacing w:after="0" w:line="240" w:lineRule="auto"/>
      </w:pPr>
      <w:r>
        <w:separator/>
      </w:r>
    </w:p>
  </w:endnote>
  <w:endnote w:type="continuationSeparator" w:id="0">
    <w:p w14:paraId="1DAC0FFF" w14:textId="77777777" w:rsidR="005E128A" w:rsidRDefault="005E128A" w:rsidP="00A50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roman"/>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9153784"/>
      <w:docPartObj>
        <w:docPartGallery w:val="Page Numbers (Bottom of Page)"/>
        <w:docPartUnique/>
      </w:docPartObj>
    </w:sdtPr>
    <w:sdtEndPr/>
    <w:sdtContent>
      <w:sdt>
        <w:sdtPr>
          <w:id w:val="1728636285"/>
          <w:docPartObj>
            <w:docPartGallery w:val="Page Numbers (Top of Page)"/>
            <w:docPartUnique/>
          </w:docPartObj>
        </w:sdtPr>
        <w:sdtEndPr/>
        <w:sdtContent>
          <w:bookmarkStart w:id="9" w:name="_Hlk136937522" w:displacedByCustomXml="prev"/>
          <w:bookmarkStart w:id="10" w:name="_Hlk136937521" w:displacedByCustomXml="prev"/>
          <w:p w14:paraId="69394704" w14:textId="77777777" w:rsidR="00857D1D" w:rsidRPr="00857D1D" w:rsidRDefault="00857D1D" w:rsidP="005A0F3E">
            <w:pPr>
              <w:pStyle w:val="Rodap"/>
              <w:pBdr>
                <w:top w:val="single" w:sz="4" w:space="1" w:color="auto"/>
              </w:pBdr>
              <w:jc w:val="center"/>
              <w:rPr>
                <w:sz w:val="4"/>
                <w:szCs w:val="4"/>
              </w:rPr>
            </w:pPr>
          </w:p>
          <w:p w14:paraId="250CBE60" w14:textId="2A786EA4" w:rsidR="005A0F3E" w:rsidRDefault="005A0F3E" w:rsidP="005A0F3E">
            <w:pPr>
              <w:pStyle w:val="Rodap"/>
              <w:pBdr>
                <w:top w:val="single" w:sz="4" w:space="1" w:color="auto"/>
              </w:pBdr>
              <w:jc w:val="center"/>
            </w:pPr>
            <w:r w:rsidRPr="00CD202E">
              <w:rPr>
                <w:rFonts w:ascii="Calibri" w:eastAsia="Times New Roman" w:hAnsi="Calibri" w:cs="Times New Roman"/>
                <w:color w:val="000000"/>
                <w:sz w:val="14"/>
                <w:szCs w:val="14"/>
                <w:lang w:eastAsia="pt-BR"/>
              </w:rPr>
              <w:t>RUA: JOSÉ NARCISO TOTÓ, Nº 414 - CENTRO - CEP: 79.550-000 - CNPJ: 00.202.770/0001-17 - FONE: (067) 3247-1086 / 3247-1870 / 3247-1825 - PLANTÃO DA ÁGUA CEL: (067) 9 9964-1446 - PLANTÃO DO ESGOTO CEL: (067) 9 9803-9239 - PLANTÃO DO RALF CEL: (067) 9 9658-8069 - SITE: saaecostarica.ms.gov.br - EMAIL: saae.costarica.ms@gmail.com - COSTA RICA-MS.</w:t>
            </w:r>
            <w:bookmarkEnd w:id="10"/>
            <w:bookmarkEnd w:id="9"/>
          </w:p>
          <w:p w14:paraId="0BEDED42" w14:textId="3BCC9494" w:rsidR="005A0F3E" w:rsidRDefault="005A0F3E" w:rsidP="001C2A06">
            <w:pPr>
              <w:pStyle w:val="Rodap"/>
              <w:jc w:val="center"/>
            </w:pPr>
            <w:r w:rsidRPr="005A0F3E">
              <w:rPr>
                <w:rFonts w:cstheme="minorHAnsi"/>
                <w:sz w:val="14"/>
                <w:szCs w:val="14"/>
              </w:rPr>
              <w:t xml:space="preserve">Página </w:t>
            </w:r>
            <w:r w:rsidRPr="005A0F3E">
              <w:rPr>
                <w:rFonts w:cstheme="minorHAnsi"/>
                <w:sz w:val="14"/>
                <w:szCs w:val="14"/>
              </w:rPr>
              <w:fldChar w:fldCharType="begin"/>
            </w:r>
            <w:r w:rsidRPr="005A0F3E">
              <w:rPr>
                <w:rFonts w:cstheme="minorHAnsi"/>
                <w:sz w:val="14"/>
                <w:szCs w:val="14"/>
              </w:rPr>
              <w:instrText>PAGE</w:instrText>
            </w:r>
            <w:r w:rsidRPr="005A0F3E">
              <w:rPr>
                <w:rFonts w:cstheme="minorHAnsi"/>
                <w:sz w:val="14"/>
                <w:szCs w:val="14"/>
              </w:rPr>
              <w:fldChar w:fldCharType="separate"/>
            </w:r>
            <w:r w:rsidRPr="005A0F3E">
              <w:rPr>
                <w:rFonts w:cstheme="minorHAnsi"/>
                <w:sz w:val="14"/>
                <w:szCs w:val="14"/>
              </w:rPr>
              <w:t>2</w:t>
            </w:r>
            <w:r w:rsidRPr="005A0F3E">
              <w:rPr>
                <w:rFonts w:cstheme="minorHAnsi"/>
                <w:sz w:val="14"/>
                <w:szCs w:val="14"/>
              </w:rPr>
              <w:fldChar w:fldCharType="end"/>
            </w:r>
            <w:r w:rsidRPr="005A0F3E">
              <w:rPr>
                <w:rFonts w:cstheme="minorHAnsi"/>
                <w:sz w:val="14"/>
                <w:szCs w:val="14"/>
              </w:rPr>
              <w:t xml:space="preserve"> de </w:t>
            </w:r>
            <w:r w:rsidRPr="005A0F3E">
              <w:rPr>
                <w:rFonts w:cstheme="minorHAnsi"/>
                <w:sz w:val="14"/>
                <w:szCs w:val="14"/>
              </w:rPr>
              <w:fldChar w:fldCharType="begin"/>
            </w:r>
            <w:r w:rsidRPr="005A0F3E">
              <w:rPr>
                <w:rFonts w:cstheme="minorHAnsi"/>
                <w:sz w:val="14"/>
                <w:szCs w:val="14"/>
              </w:rPr>
              <w:instrText>NUMPAGES</w:instrText>
            </w:r>
            <w:r w:rsidRPr="005A0F3E">
              <w:rPr>
                <w:rFonts w:cstheme="minorHAnsi"/>
                <w:sz w:val="14"/>
                <w:szCs w:val="14"/>
              </w:rPr>
              <w:fldChar w:fldCharType="separate"/>
            </w:r>
            <w:r w:rsidRPr="005A0F3E">
              <w:rPr>
                <w:rFonts w:cstheme="minorHAnsi"/>
                <w:sz w:val="14"/>
                <w:szCs w:val="14"/>
              </w:rPr>
              <w:t>2</w:t>
            </w:r>
            <w:r w:rsidRPr="005A0F3E">
              <w:rPr>
                <w:rFonts w:cstheme="minorHAnsi"/>
                <w:sz w:val="14"/>
                <w:szCs w:val="1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53A47" w14:textId="77777777" w:rsidR="005E128A" w:rsidRDefault="005E128A" w:rsidP="00A50A89">
      <w:pPr>
        <w:spacing w:after="0" w:line="240" w:lineRule="auto"/>
      </w:pPr>
      <w:r>
        <w:separator/>
      </w:r>
    </w:p>
  </w:footnote>
  <w:footnote w:type="continuationSeparator" w:id="0">
    <w:p w14:paraId="23AD594A" w14:textId="77777777" w:rsidR="005E128A" w:rsidRDefault="005E128A" w:rsidP="00A50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F40F3" w14:textId="330E2510" w:rsidR="005A0F3E" w:rsidRDefault="00D832C5" w:rsidP="005A0F3E">
    <w:pPr>
      <w:pStyle w:val="Cabealho"/>
      <w:pBdr>
        <w:bottom w:val="single" w:sz="4" w:space="1" w:color="auto"/>
      </w:pBdr>
      <w:jc w:val="center"/>
      <w:rPr>
        <w:b/>
        <w:bCs/>
        <w:sz w:val="32"/>
        <w:szCs w:val="32"/>
      </w:rPr>
    </w:pPr>
    <w:bookmarkStart w:id="5" w:name="_Hlk136937483"/>
    <w:bookmarkStart w:id="6" w:name="_Hlk136937484"/>
    <w:bookmarkStart w:id="7" w:name="_Hlk136937503"/>
    <w:bookmarkStart w:id="8" w:name="_Hlk136937504"/>
    <w:r>
      <w:rPr>
        <w:rFonts w:ascii="Times New Roman" w:eastAsia="Times New Roman" w:hAnsi="Times New Roman" w:cs="Times New Roman"/>
        <w:noProof/>
        <w:color w:val="0000FF"/>
        <w:sz w:val="18"/>
        <w:szCs w:val="24"/>
        <w:lang w:eastAsia="pt-BR"/>
      </w:rPr>
      <mc:AlternateContent>
        <mc:Choice Requires="wps">
          <w:drawing>
            <wp:anchor distT="45720" distB="45720" distL="114300" distR="114300" simplePos="0" relativeHeight="251661312" behindDoc="0" locked="0" layoutInCell="1" allowOverlap="1" wp14:anchorId="28E00818" wp14:editId="248C9221">
              <wp:simplePos x="0" y="0"/>
              <wp:positionH relativeFrom="margin">
                <wp:posOffset>4990226</wp:posOffset>
              </wp:positionH>
              <wp:positionV relativeFrom="paragraph">
                <wp:posOffset>-277943</wp:posOffset>
              </wp:positionV>
              <wp:extent cx="975995" cy="353695"/>
              <wp:effectExtent l="0" t="0" r="0" b="0"/>
              <wp:wrapSquare wrapText="bothSides"/>
              <wp:docPr id="258245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995"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79975" w14:textId="2BC38D9B" w:rsidR="00D832C5" w:rsidRPr="00ED3701" w:rsidRDefault="00D832C5" w:rsidP="00D832C5">
                          <w:pPr>
                            <w:spacing w:after="0" w:line="360" w:lineRule="auto"/>
                            <w:rPr>
                              <w:rFonts w:ascii="Arial Narrow" w:hAnsi="Arial Narrow"/>
                              <w:bCs/>
                              <w:sz w:val="18"/>
                              <w:szCs w:val="18"/>
                            </w:rPr>
                          </w:pPr>
                          <w:r w:rsidRPr="00ED3701">
                            <w:rPr>
                              <w:rFonts w:ascii="Arial Narrow" w:hAnsi="Arial Narrow"/>
                              <w:bCs/>
                              <w:sz w:val="18"/>
                              <w:szCs w:val="18"/>
                            </w:rPr>
                            <w:t xml:space="preserve">Proc. Nº </w:t>
                          </w:r>
                          <w:r w:rsidR="0020407A">
                            <w:rPr>
                              <w:rFonts w:ascii="Arial Narrow" w:hAnsi="Arial Narrow"/>
                              <w:bCs/>
                              <w:sz w:val="18"/>
                              <w:szCs w:val="18"/>
                            </w:rPr>
                            <w:t>__</w:t>
                          </w:r>
                          <w:r w:rsidRPr="00ED3701">
                            <w:rPr>
                              <w:rFonts w:ascii="Arial Narrow" w:hAnsi="Arial Narrow"/>
                              <w:bCs/>
                              <w:sz w:val="18"/>
                              <w:szCs w:val="18"/>
                            </w:rPr>
                            <w:t>/202</w:t>
                          </w:r>
                          <w:r w:rsidR="00ED3701" w:rsidRPr="00ED3701">
                            <w:rPr>
                              <w:rFonts w:ascii="Arial Narrow" w:hAnsi="Arial Narrow"/>
                              <w:bCs/>
                              <w:sz w:val="18"/>
                              <w:szCs w:val="18"/>
                            </w:rPr>
                            <w:t>4</w:t>
                          </w:r>
                        </w:p>
                        <w:p w14:paraId="41C70D4C" w14:textId="77777777" w:rsidR="00D832C5" w:rsidRPr="00ED3701" w:rsidRDefault="00D832C5" w:rsidP="00D832C5">
                          <w:pPr>
                            <w:spacing w:after="0" w:line="360" w:lineRule="auto"/>
                            <w:rPr>
                              <w:rFonts w:ascii="Arial Narrow" w:hAnsi="Arial Narrow"/>
                              <w:bCs/>
                              <w:sz w:val="18"/>
                              <w:szCs w:val="18"/>
                            </w:rPr>
                          </w:pPr>
                          <w:r w:rsidRPr="00ED3701">
                            <w:rPr>
                              <w:rFonts w:ascii="Arial Narrow" w:hAnsi="Arial Narrow"/>
                              <w:bCs/>
                              <w:sz w:val="18"/>
                              <w:szCs w:val="18"/>
                            </w:rPr>
                            <w:t>Fls. Nº 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8E00818" id="_x0000_t202" coordsize="21600,21600" o:spt="202" path="m,l,21600r21600,l21600,xe">
              <v:stroke joinstyle="miter"/>
              <v:path gradientshapeok="t" o:connecttype="rect"/>
            </v:shapetype>
            <v:shape id="Caixa de Texto 2" o:spid="_x0000_s1026" type="#_x0000_t202" style="position:absolute;left:0;text-align:left;margin-left:392.95pt;margin-top:-21.9pt;width:76.85pt;height:27.8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" filled="f" stroked="f">
              <v:textbox style="mso-fit-shape-to-text:t">
                <w:txbxContent>
                  <w:p w14:paraId="7CF79975" w14:textId="2BC38D9B" w:rsidR="00D832C5" w:rsidRPr="00ED3701" w:rsidRDefault="00D832C5" w:rsidP="00D832C5">
                    <w:pPr>
                      <w:spacing w:after="0" w:line="360" w:lineRule="auto"/>
                      <w:rPr>
                        <w:rFonts w:ascii="Arial Narrow" w:hAnsi="Arial Narrow"/>
                        <w:bCs/>
                        <w:sz w:val="18"/>
                        <w:szCs w:val="18"/>
                      </w:rPr>
                    </w:pPr>
                    <w:r w:rsidRPr="00ED3701">
                      <w:rPr>
                        <w:rFonts w:ascii="Arial Narrow" w:hAnsi="Arial Narrow"/>
                        <w:bCs/>
                        <w:sz w:val="18"/>
                        <w:szCs w:val="18"/>
                      </w:rPr>
                      <w:t xml:space="preserve">Proc. Nº </w:t>
                    </w:r>
                    <w:r w:rsidR="0020407A">
                      <w:rPr>
                        <w:rFonts w:ascii="Arial Narrow" w:hAnsi="Arial Narrow"/>
                        <w:bCs/>
                        <w:sz w:val="18"/>
                        <w:szCs w:val="18"/>
                      </w:rPr>
                      <w:t>__</w:t>
                    </w:r>
                    <w:r w:rsidRPr="00ED3701">
                      <w:rPr>
                        <w:rFonts w:ascii="Arial Narrow" w:hAnsi="Arial Narrow"/>
                        <w:bCs/>
                        <w:sz w:val="18"/>
                        <w:szCs w:val="18"/>
                      </w:rPr>
                      <w:t>/202</w:t>
                    </w:r>
                    <w:r w:rsidR="00ED3701" w:rsidRPr="00ED3701">
                      <w:rPr>
                        <w:rFonts w:ascii="Arial Narrow" w:hAnsi="Arial Narrow"/>
                        <w:bCs/>
                        <w:sz w:val="18"/>
                        <w:szCs w:val="18"/>
                      </w:rPr>
                      <w:t>4</w:t>
                    </w:r>
                  </w:p>
                  <w:p w14:paraId="41C70D4C" w14:textId="77777777" w:rsidR="00D832C5" w:rsidRPr="00ED3701" w:rsidRDefault="00D832C5" w:rsidP="00D832C5">
                    <w:pPr>
                      <w:spacing w:after="0" w:line="360" w:lineRule="auto"/>
                      <w:rPr>
                        <w:rFonts w:ascii="Arial Narrow" w:hAnsi="Arial Narrow"/>
                        <w:bCs/>
                        <w:sz w:val="18"/>
                        <w:szCs w:val="18"/>
                      </w:rPr>
                    </w:pPr>
                    <w:r w:rsidRPr="00ED3701">
                      <w:rPr>
                        <w:rFonts w:ascii="Arial Narrow" w:hAnsi="Arial Narrow"/>
                        <w:bCs/>
                        <w:sz w:val="18"/>
                        <w:szCs w:val="18"/>
                      </w:rPr>
                      <w:t>Fls. Nº ________</w:t>
                    </w:r>
                  </w:p>
                </w:txbxContent>
              </v:textbox>
              <w10:wrap type="square" anchorx="margin"/>
            </v:shape>
          </w:pict>
        </mc:Fallback>
      </mc:AlternateContent>
    </w:r>
    <w:r w:rsidR="005A0F3E" w:rsidRPr="00C04345">
      <w:rPr>
        <w:rFonts w:ascii="Times New Roman" w:eastAsia="Times New Roman" w:hAnsi="Times New Roman" w:cs="Times New Roman"/>
        <w:noProof/>
        <w:color w:val="0000FF"/>
        <w:sz w:val="18"/>
        <w:szCs w:val="24"/>
        <w:lang w:eastAsia="pt-BR"/>
      </w:rPr>
      <w:drawing>
        <wp:anchor distT="0" distB="0" distL="114300" distR="114300" simplePos="0" relativeHeight="251660288" behindDoc="1" locked="0" layoutInCell="1" allowOverlap="1" wp14:anchorId="43F40898" wp14:editId="03FA755B">
          <wp:simplePos x="0" y="0"/>
          <wp:positionH relativeFrom="margin">
            <wp:align>right</wp:align>
          </wp:positionH>
          <wp:positionV relativeFrom="paragraph">
            <wp:posOffset>106045</wp:posOffset>
          </wp:positionV>
          <wp:extent cx="676275" cy="652145"/>
          <wp:effectExtent l="0" t="0" r="9525" b="0"/>
          <wp:wrapNone/>
          <wp:docPr id="1" name="Imagem 1" descr="Brasão de Costa Rica">
            <a:hlinkClick xmlns:a="http://schemas.openxmlformats.org/drawingml/2006/main" r:id="rId1" tooltip="&quot;Brasão de Costa Ric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e Costa Rica">
                    <a:hlinkClick r:id="rId1" tooltip="&quot;Brasão de Costa Rica&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670946" w14:textId="77777777" w:rsidR="00D832C5" w:rsidRPr="00D832C5" w:rsidRDefault="00D832C5" w:rsidP="005A0F3E">
    <w:pPr>
      <w:pStyle w:val="Cabealho"/>
      <w:pBdr>
        <w:bottom w:val="single" w:sz="4" w:space="1" w:color="auto"/>
      </w:pBdr>
      <w:jc w:val="center"/>
      <w:rPr>
        <w:b/>
        <w:bCs/>
        <w:sz w:val="2"/>
        <w:szCs w:val="2"/>
      </w:rPr>
    </w:pPr>
  </w:p>
  <w:p w14:paraId="5EEB8876" w14:textId="3FCECBA3" w:rsidR="005A0F3E" w:rsidRPr="004E68BC" w:rsidRDefault="005A0F3E" w:rsidP="005A0F3E">
    <w:pPr>
      <w:pStyle w:val="Cabealho"/>
      <w:pBdr>
        <w:bottom w:val="single" w:sz="4" w:space="1" w:color="auto"/>
      </w:pBdr>
      <w:jc w:val="center"/>
      <w:rPr>
        <w:b/>
        <w:bCs/>
        <w:sz w:val="32"/>
        <w:szCs w:val="32"/>
      </w:rPr>
    </w:pPr>
    <w:r w:rsidRPr="00C04345">
      <w:rPr>
        <w:noProof/>
        <w:sz w:val="16"/>
        <w:lang w:eastAsia="pt-BR"/>
      </w:rPr>
      <w:drawing>
        <wp:anchor distT="0" distB="0" distL="114300" distR="114300" simplePos="0" relativeHeight="251659264" behindDoc="1" locked="0" layoutInCell="1" allowOverlap="1" wp14:anchorId="3A74D822" wp14:editId="2F947368">
          <wp:simplePos x="0" y="0"/>
          <wp:positionH relativeFrom="column">
            <wp:posOffset>65834</wp:posOffset>
          </wp:positionH>
          <wp:positionV relativeFrom="paragraph">
            <wp:posOffset>-165207</wp:posOffset>
          </wp:positionV>
          <wp:extent cx="563857" cy="664845"/>
          <wp:effectExtent l="0" t="0" r="8255" b="1905"/>
          <wp:wrapNone/>
          <wp:docPr id="2" name="Picture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tipo&#10;&#10;Descrição gerad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9058" cy="6709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68BC">
      <w:rPr>
        <w:b/>
        <w:bCs/>
        <w:sz w:val="32"/>
        <w:szCs w:val="32"/>
      </w:rPr>
      <w:t>SERVIÇO MUNICIPAL DE ÁGUA E ESGOTO</w:t>
    </w:r>
  </w:p>
  <w:p w14:paraId="0CDEFD13" w14:textId="77777777" w:rsidR="005A0F3E" w:rsidRDefault="005A0F3E" w:rsidP="005A0F3E">
    <w:pPr>
      <w:pStyle w:val="Cabealho"/>
      <w:pBdr>
        <w:bottom w:val="single" w:sz="4" w:space="1" w:color="auto"/>
      </w:pBdr>
      <w:tabs>
        <w:tab w:val="left" w:pos="1185"/>
      </w:tabs>
      <w:jc w:val="center"/>
      <w:rPr>
        <w:b/>
        <w:bCs/>
        <w:sz w:val="24"/>
        <w:szCs w:val="24"/>
      </w:rPr>
    </w:pPr>
    <w:r w:rsidRPr="00B92550">
      <w:rPr>
        <w:b/>
        <w:bCs/>
        <w:sz w:val="24"/>
        <w:szCs w:val="24"/>
      </w:rPr>
      <w:t>COSTA RICA– MATO GROSSO DO SUL</w:t>
    </w:r>
  </w:p>
  <w:p w14:paraId="619F6C16" w14:textId="77777777" w:rsidR="005A0F3E" w:rsidRPr="00F60181" w:rsidRDefault="005A0F3E" w:rsidP="005A0F3E">
    <w:pPr>
      <w:pStyle w:val="Cabealho"/>
      <w:pBdr>
        <w:bottom w:val="single" w:sz="4" w:space="1" w:color="auto"/>
      </w:pBdr>
      <w:tabs>
        <w:tab w:val="left" w:pos="1185"/>
      </w:tabs>
      <w:rPr>
        <w:b/>
        <w:bCs/>
        <w:sz w:val="10"/>
        <w:szCs w:val="10"/>
      </w:rPr>
    </w:pPr>
  </w:p>
  <w:bookmarkEnd w:id="5"/>
  <w:bookmarkEnd w:id="6"/>
  <w:bookmarkEnd w:id="7"/>
  <w:bookmarkEnd w:id="8"/>
  <w:p w14:paraId="594F5683" w14:textId="77777777" w:rsidR="005A0F3E" w:rsidRPr="00D832C5" w:rsidRDefault="005A0F3E">
    <w:pPr>
      <w:pStyle w:val="Cabealh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E4AAA06"/>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4AE2480"/>
    <w:multiLevelType w:val="hybridMultilevel"/>
    <w:tmpl w:val="0486EC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7E57C01"/>
    <w:multiLevelType w:val="hybridMultilevel"/>
    <w:tmpl w:val="1F8A61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95C3A19"/>
    <w:multiLevelType w:val="hybridMultilevel"/>
    <w:tmpl w:val="27D6BE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842F5C"/>
    <w:multiLevelType w:val="hybridMultilevel"/>
    <w:tmpl w:val="10700B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2EB03C9"/>
    <w:multiLevelType w:val="hybridMultilevel"/>
    <w:tmpl w:val="DFBA95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5EB1C5E"/>
    <w:multiLevelType w:val="hybridMultilevel"/>
    <w:tmpl w:val="DD825C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6364925"/>
    <w:multiLevelType w:val="hybridMultilevel"/>
    <w:tmpl w:val="A776D0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7E905FF"/>
    <w:multiLevelType w:val="hybridMultilevel"/>
    <w:tmpl w:val="889427AE"/>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52D5A93"/>
    <w:multiLevelType w:val="hybridMultilevel"/>
    <w:tmpl w:val="050E5EF6"/>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FA36E9"/>
    <w:multiLevelType w:val="hybridMultilevel"/>
    <w:tmpl w:val="ACBC4306"/>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CCC2626"/>
    <w:multiLevelType w:val="hybridMultilevel"/>
    <w:tmpl w:val="92763ACA"/>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9674894"/>
    <w:multiLevelType w:val="hybridMultilevel"/>
    <w:tmpl w:val="4678F9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C5B0CFA"/>
    <w:multiLevelType w:val="hybridMultilevel"/>
    <w:tmpl w:val="084A7440"/>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1C94AFD"/>
    <w:multiLevelType w:val="multilevel"/>
    <w:tmpl w:val="0416001F"/>
    <w:lvl w:ilvl="0">
      <w:start w:val="1"/>
      <w:numFmt w:val="decimal"/>
      <w:lvlText w:val="%1."/>
      <w:lvlJc w:val="left"/>
      <w:pPr>
        <w:ind w:left="360" w:hanging="360"/>
      </w:pPr>
    </w:lvl>
    <w:lvl w:ilvl="1">
      <w:start w:val="1"/>
      <w:numFmt w:val="decimal"/>
      <w:lvlText w:val="%1.%2."/>
      <w:lvlJc w:val="left"/>
      <w:pPr>
        <w:ind w:left="9221"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646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471E0F"/>
    <w:multiLevelType w:val="hybridMultilevel"/>
    <w:tmpl w:val="B412BB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2634709"/>
    <w:multiLevelType w:val="hybridMultilevel"/>
    <w:tmpl w:val="D3BC5EEE"/>
    <w:lvl w:ilvl="0" w:tplc="250EF832">
      <w:start w:val="1"/>
      <w:numFmt w:val="decimal"/>
      <w:lvlText w:val="%1-"/>
      <w:lvlJc w:val="left"/>
      <w:pPr>
        <w:ind w:left="720" w:hanging="360"/>
      </w:pPr>
      <w:rPr>
        <w:rFonts w:ascii="Bookman Old Style" w:eastAsiaTheme="minorEastAsia" w:hAnsi="Bookman Old Style"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6AC1C3F"/>
    <w:multiLevelType w:val="hybridMultilevel"/>
    <w:tmpl w:val="C3D66A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89742D7"/>
    <w:multiLevelType w:val="hybridMultilevel"/>
    <w:tmpl w:val="FB7C5D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F3C1D75"/>
    <w:multiLevelType w:val="hybridMultilevel"/>
    <w:tmpl w:val="836434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4"/>
  </w:num>
  <w:num w:numId="4">
    <w:abstractNumId w:val="6"/>
  </w:num>
  <w:num w:numId="5">
    <w:abstractNumId w:val="4"/>
  </w:num>
  <w:num w:numId="6">
    <w:abstractNumId w:val="3"/>
  </w:num>
  <w:num w:numId="7">
    <w:abstractNumId w:val="17"/>
  </w:num>
  <w:num w:numId="8">
    <w:abstractNumId w:val="7"/>
  </w:num>
  <w:num w:numId="9">
    <w:abstractNumId w:val="1"/>
  </w:num>
  <w:num w:numId="10">
    <w:abstractNumId w:val="12"/>
  </w:num>
  <w:num w:numId="11">
    <w:abstractNumId w:val="2"/>
  </w:num>
  <w:num w:numId="12">
    <w:abstractNumId w:val="5"/>
  </w:num>
  <w:num w:numId="13">
    <w:abstractNumId w:val="15"/>
  </w:num>
  <w:num w:numId="14">
    <w:abstractNumId w:val="19"/>
  </w:num>
  <w:num w:numId="15">
    <w:abstractNumId w:val="18"/>
  </w:num>
  <w:num w:numId="16">
    <w:abstractNumId w:val="10"/>
  </w:num>
  <w:num w:numId="17">
    <w:abstractNumId w:val="13"/>
  </w:num>
  <w:num w:numId="18">
    <w:abstractNumId w:val="8"/>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80F"/>
    <w:rsid w:val="00001919"/>
    <w:rsid w:val="00002D4A"/>
    <w:rsid w:val="00005CE1"/>
    <w:rsid w:val="000075A6"/>
    <w:rsid w:val="000105CD"/>
    <w:rsid w:val="00010776"/>
    <w:rsid w:val="00046BB0"/>
    <w:rsid w:val="00053882"/>
    <w:rsid w:val="0005747E"/>
    <w:rsid w:val="00066177"/>
    <w:rsid w:val="00087898"/>
    <w:rsid w:val="000A2AD1"/>
    <w:rsid w:val="000B3D41"/>
    <w:rsid w:val="000B5CA7"/>
    <w:rsid w:val="000D51EB"/>
    <w:rsid w:val="000D6E82"/>
    <w:rsid w:val="000E0D23"/>
    <w:rsid w:val="000F570B"/>
    <w:rsid w:val="00130D65"/>
    <w:rsid w:val="0013481C"/>
    <w:rsid w:val="00144AB3"/>
    <w:rsid w:val="0014635E"/>
    <w:rsid w:val="00153E48"/>
    <w:rsid w:val="00155571"/>
    <w:rsid w:val="001702CB"/>
    <w:rsid w:val="00176538"/>
    <w:rsid w:val="0018548D"/>
    <w:rsid w:val="001C2A06"/>
    <w:rsid w:val="001D05E3"/>
    <w:rsid w:val="001D54DE"/>
    <w:rsid w:val="001E7826"/>
    <w:rsid w:val="001F190E"/>
    <w:rsid w:val="002012EB"/>
    <w:rsid w:val="0020407A"/>
    <w:rsid w:val="00205730"/>
    <w:rsid w:val="002129F8"/>
    <w:rsid w:val="00215662"/>
    <w:rsid w:val="00216195"/>
    <w:rsid w:val="002242B6"/>
    <w:rsid w:val="00230689"/>
    <w:rsid w:val="00231A10"/>
    <w:rsid w:val="00245844"/>
    <w:rsid w:val="002509E1"/>
    <w:rsid w:val="002703FC"/>
    <w:rsid w:val="00271FE1"/>
    <w:rsid w:val="002849CA"/>
    <w:rsid w:val="00291378"/>
    <w:rsid w:val="002923B1"/>
    <w:rsid w:val="00292E23"/>
    <w:rsid w:val="002972B9"/>
    <w:rsid w:val="002B7F86"/>
    <w:rsid w:val="002C4313"/>
    <w:rsid w:val="002D2813"/>
    <w:rsid w:val="002E3068"/>
    <w:rsid w:val="002F396C"/>
    <w:rsid w:val="003015CB"/>
    <w:rsid w:val="003059AE"/>
    <w:rsid w:val="003161EF"/>
    <w:rsid w:val="00320C1B"/>
    <w:rsid w:val="00323BBB"/>
    <w:rsid w:val="00342B4C"/>
    <w:rsid w:val="00342CE7"/>
    <w:rsid w:val="00353D6E"/>
    <w:rsid w:val="00355FF2"/>
    <w:rsid w:val="0037375D"/>
    <w:rsid w:val="00382FB8"/>
    <w:rsid w:val="00383788"/>
    <w:rsid w:val="003945DE"/>
    <w:rsid w:val="003F1014"/>
    <w:rsid w:val="003F6E4A"/>
    <w:rsid w:val="003F71BC"/>
    <w:rsid w:val="00400F43"/>
    <w:rsid w:val="0041079C"/>
    <w:rsid w:val="00414DB8"/>
    <w:rsid w:val="00422B27"/>
    <w:rsid w:val="0042443D"/>
    <w:rsid w:val="00440AA8"/>
    <w:rsid w:val="004412B7"/>
    <w:rsid w:val="00445CE9"/>
    <w:rsid w:val="00450384"/>
    <w:rsid w:val="004774FF"/>
    <w:rsid w:val="00485F26"/>
    <w:rsid w:val="004A18E0"/>
    <w:rsid w:val="004B2B3F"/>
    <w:rsid w:val="004B36D3"/>
    <w:rsid w:val="004C24DE"/>
    <w:rsid w:val="004C40AC"/>
    <w:rsid w:val="004D151E"/>
    <w:rsid w:val="004F4F05"/>
    <w:rsid w:val="005041EB"/>
    <w:rsid w:val="00512BBC"/>
    <w:rsid w:val="005172AD"/>
    <w:rsid w:val="005172DB"/>
    <w:rsid w:val="005260AC"/>
    <w:rsid w:val="0052781C"/>
    <w:rsid w:val="00547089"/>
    <w:rsid w:val="00550C81"/>
    <w:rsid w:val="005A0F3E"/>
    <w:rsid w:val="005A1201"/>
    <w:rsid w:val="005B4807"/>
    <w:rsid w:val="005C48EB"/>
    <w:rsid w:val="005C6C73"/>
    <w:rsid w:val="005D2A54"/>
    <w:rsid w:val="005E128A"/>
    <w:rsid w:val="005E7AEA"/>
    <w:rsid w:val="005F1087"/>
    <w:rsid w:val="005F3F74"/>
    <w:rsid w:val="006264E0"/>
    <w:rsid w:val="00626A77"/>
    <w:rsid w:val="006529E3"/>
    <w:rsid w:val="00653AFE"/>
    <w:rsid w:val="00655669"/>
    <w:rsid w:val="00660E5E"/>
    <w:rsid w:val="006A4936"/>
    <w:rsid w:val="006A7AEA"/>
    <w:rsid w:val="006B1C5E"/>
    <w:rsid w:val="006B5393"/>
    <w:rsid w:val="006C19F9"/>
    <w:rsid w:val="006C451A"/>
    <w:rsid w:val="006C7402"/>
    <w:rsid w:val="006D3403"/>
    <w:rsid w:val="006D7DE6"/>
    <w:rsid w:val="0070228F"/>
    <w:rsid w:val="00702E7B"/>
    <w:rsid w:val="00703F56"/>
    <w:rsid w:val="00727F20"/>
    <w:rsid w:val="00731D99"/>
    <w:rsid w:val="00743FAC"/>
    <w:rsid w:val="00743FF0"/>
    <w:rsid w:val="00747509"/>
    <w:rsid w:val="00752E47"/>
    <w:rsid w:val="00764829"/>
    <w:rsid w:val="00767AC2"/>
    <w:rsid w:val="0078703C"/>
    <w:rsid w:val="00790EDB"/>
    <w:rsid w:val="007B1F10"/>
    <w:rsid w:val="007C4E88"/>
    <w:rsid w:val="007E4042"/>
    <w:rsid w:val="007E7A68"/>
    <w:rsid w:val="007F621C"/>
    <w:rsid w:val="00800AD8"/>
    <w:rsid w:val="00802786"/>
    <w:rsid w:val="00811C71"/>
    <w:rsid w:val="00814FF4"/>
    <w:rsid w:val="00821A64"/>
    <w:rsid w:val="00822F8E"/>
    <w:rsid w:val="008265F9"/>
    <w:rsid w:val="0083280F"/>
    <w:rsid w:val="00852CB8"/>
    <w:rsid w:val="00857D1D"/>
    <w:rsid w:val="0086354B"/>
    <w:rsid w:val="00883EB1"/>
    <w:rsid w:val="0088748D"/>
    <w:rsid w:val="00887691"/>
    <w:rsid w:val="008902AB"/>
    <w:rsid w:val="008A7341"/>
    <w:rsid w:val="008B0642"/>
    <w:rsid w:val="008B151C"/>
    <w:rsid w:val="008B563E"/>
    <w:rsid w:val="008C091A"/>
    <w:rsid w:val="008C741F"/>
    <w:rsid w:val="008E0459"/>
    <w:rsid w:val="008E2FB8"/>
    <w:rsid w:val="00901C0A"/>
    <w:rsid w:val="00906DF7"/>
    <w:rsid w:val="00910752"/>
    <w:rsid w:val="00925996"/>
    <w:rsid w:val="00925BFD"/>
    <w:rsid w:val="00953C75"/>
    <w:rsid w:val="00960106"/>
    <w:rsid w:val="00962049"/>
    <w:rsid w:val="0096376D"/>
    <w:rsid w:val="00975445"/>
    <w:rsid w:val="00980E70"/>
    <w:rsid w:val="00992005"/>
    <w:rsid w:val="009930AF"/>
    <w:rsid w:val="00997808"/>
    <w:rsid w:val="009B552E"/>
    <w:rsid w:val="009C6167"/>
    <w:rsid w:val="009E10A9"/>
    <w:rsid w:val="009E4D76"/>
    <w:rsid w:val="009E7134"/>
    <w:rsid w:val="009F30D6"/>
    <w:rsid w:val="009F5B37"/>
    <w:rsid w:val="00A06ABA"/>
    <w:rsid w:val="00A22F65"/>
    <w:rsid w:val="00A2371D"/>
    <w:rsid w:val="00A2503D"/>
    <w:rsid w:val="00A25EAF"/>
    <w:rsid w:val="00A27241"/>
    <w:rsid w:val="00A30AFF"/>
    <w:rsid w:val="00A35619"/>
    <w:rsid w:val="00A35904"/>
    <w:rsid w:val="00A40C80"/>
    <w:rsid w:val="00A42136"/>
    <w:rsid w:val="00A45DB4"/>
    <w:rsid w:val="00A47931"/>
    <w:rsid w:val="00A50A89"/>
    <w:rsid w:val="00A56D7D"/>
    <w:rsid w:val="00A61DD3"/>
    <w:rsid w:val="00A65F01"/>
    <w:rsid w:val="00A727CD"/>
    <w:rsid w:val="00A8284A"/>
    <w:rsid w:val="00AA28F5"/>
    <w:rsid w:val="00AB5CB4"/>
    <w:rsid w:val="00AB5F8E"/>
    <w:rsid w:val="00AB7F5E"/>
    <w:rsid w:val="00AE2BF1"/>
    <w:rsid w:val="00AE5B1F"/>
    <w:rsid w:val="00B07778"/>
    <w:rsid w:val="00B12845"/>
    <w:rsid w:val="00B23B17"/>
    <w:rsid w:val="00B35375"/>
    <w:rsid w:val="00B366CC"/>
    <w:rsid w:val="00B52F49"/>
    <w:rsid w:val="00B53DAF"/>
    <w:rsid w:val="00B77692"/>
    <w:rsid w:val="00B85E8D"/>
    <w:rsid w:val="00B85EA4"/>
    <w:rsid w:val="00B873C9"/>
    <w:rsid w:val="00B90F84"/>
    <w:rsid w:val="00BC7343"/>
    <w:rsid w:val="00BE3982"/>
    <w:rsid w:val="00BE69FF"/>
    <w:rsid w:val="00BF05CA"/>
    <w:rsid w:val="00BF0B7B"/>
    <w:rsid w:val="00BF62FC"/>
    <w:rsid w:val="00C00875"/>
    <w:rsid w:val="00C025CC"/>
    <w:rsid w:val="00C16DAF"/>
    <w:rsid w:val="00C216DF"/>
    <w:rsid w:val="00C254B8"/>
    <w:rsid w:val="00C326B3"/>
    <w:rsid w:val="00C34471"/>
    <w:rsid w:val="00C35995"/>
    <w:rsid w:val="00C430ED"/>
    <w:rsid w:val="00C4382F"/>
    <w:rsid w:val="00C45228"/>
    <w:rsid w:val="00C51724"/>
    <w:rsid w:val="00C51800"/>
    <w:rsid w:val="00C51CA2"/>
    <w:rsid w:val="00C60C53"/>
    <w:rsid w:val="00C7076D"/>
    <w:rsid w:val="00C923C3"/>
    <w:rsid w:val="00C93E0F"/>
    <w:rsid w:val="00CB0CA5"/>
    <w:rsid w:val="00CB55E9"/>
    <w:rsid w:val="00CC36E5"/>
    <w:rsid w:val="00CD4032"/>
    <w:rsid w:val="00CD4A4D"/>
    <w:rsid w:val="00D02371"/>
    <w:rsid w:val="00D12377"/>
    <w:rsid w:val="00D12650"/>
    <w:rsid w:val="00D17325"/>
    <w:rsid w:val="00D335B1"/>
    <w:rsid w:val="00D4233E"/>
    <w:rsid w:val="00D832C5"/>
    <w:rsid w:val="00DA005C"/>
    <w:rsid w:val="00DA7103"/>
    <w:rsid w:val="00DB69C2"/>
    <w:rsid w:val="00DB74DE"/>
    <w:rsid w:val="00DC0405"/>
    <w:rsid w:val="00DC6DF9"/>
    <w:rsid w:val="00DD0A83"/>
    <w:rsid w:val="00DD7ADD"/>
    <w:rsid w:val="00DE17F0"/>
    <w:rsid w:val="00DE7EC0"/>
    <w:rsid w:val="00E00CCE"/>
    <w:rsid w:val="00E04AEF"/>
    <w:rsid w:val="00E46930"/>
    <w:rsid w:val="00E64ADA"/>
    <w:rsid w:val="00E65EAB"/>
    <w:rsid w:val="00E72EF2"/>
    <w:rsid w:val="00E7369C"/>
    <w:rsid w:val="00E81326"/>
    <w:rsid w:val="00EA0165"/>
    <w:rsid w:val="00EA0C3D"/>
    <w:rsid w:val="00EA1E81"/>
    <w:rsid w:val="00ED3701"/>
    <w:rsid w:val="00EE32F7"/>
    <w:rsid w:val="00EE3451"/>
    <w:rsid w:val="00EE62A0"/>
    <w:rsid w:val="00EF21C9"/>
    <w:rsid w:val="00EF3BAD"/>
    <w:rsid w:val="00EF7AD4"/>
    <w:rsid w:val="00F03874"/>
    <w:rsid w:val="00F11AB7"/>
    <w:rsid w:val="00F12266"/>
    <w:rsid w:val="00F15ED0"/>
    <w:rsid w:val="00F20274"/>
    <w:rsid w:val="00F25274"/>
    <w:rsid w:val="00F347B6"/>
    <w:rsid w:val="00F347C7"/>
    <w:rsid w:val="00F349FA"/>
    <w:rsid w:val="00F34F1F"/>
    <w:rsid w:val="00F367B1"/>
    <w:rsid w:val="00F43754"/>
    <w:rsid w:val="00F43BF0"/>
    <w:rsid w:val="00F53741"/>
    <w:rsid w:val="00F725AC"/>
    <w:rsid w:val="00F76FDB"/>
    <w:rsid w:val="00F90917"/>
    <w:rsid w:val="00F96FDD"/>
    <w:rsid w:val="00FA0BA3"/>
    <w:rsid w:val="00FB18E8"/>
    <w:rsid w:val="00FB399D"/>
    <w:rsid w:val="00FC658B"/>
    <w:rsid w:val="00FC686F"/>
    <w:rsid w:val="00FD296A"/>
    <w:rsid w:val="00FE2B2E"/>
    <w:rsid w:val="00FE4D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E234C"/>
  <w15:docId w15:val="{D7D0837D-8034-4699-B947-9D5007CF9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280F"/>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832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aliases w:val="List I Paragraph,Parágrafo com marcador - inserir marcador,Parágrafo_2,fonte,Segundo,Texto,Título 10"/>
    <w:basedOn w:val="Normal"/>
    <w:link w:val="PargrafodaListaChar"/>
    <w:uiPriority w:val="34"/>
    <w:qFormat/>
    <w:rsid w:val="00EA0165"/>
    <w:pPr>
      <w:ind w:left="720"/>
      <w:contextualSpacing/>
    </w:pPr>
  </w:style>
  <w:style w:type="paragraph" w:customStyle="1" w:styleId="ADM-Stexto">
    <w:name w:val="ADM-Stexto"/>
    <w:basedOn w:val="Normal"/>
    <w:rsid w:val="00653AFE"/>
    <w:pPr>
      <w:overflowPunct w:val="0"/>
      <w:autoSpaceDE w:val="0"/>
      <w:autoSpaceDN w:val="0"/>
      <w:adjustRightInd w:val="0"/>
      <w:spacing w:after="0" w:line="240" w:lineRule="auto"/>
      <w:ind w:firstLine="1701"/>
      <w:jc w:val="both"/>
    </w:pPr>
    <w:rPr>
      <w:rFonts w:ascii="Times New Roman" w:eastAsia="Times New Roman" w:hAnsi="Times New Roman" w:cs="Times New Roman"/>
      <w:sz w:val="32"/>
      <w:szCs w:val="20"/>
      <w:lang w:eastAsia="pt-BR"/>
    </w:rPr>
  </w:style>
  <w:style w:type="paragraph" w:styleId="Cabealho">
    <w:name w:val="header"/>
    <w:aliases w:val="Cabeçalho1"/>
    <w:basedOn w:val="Normal"/>
    <w:link w:val="CabealhoChar"/>
    <w:uiPriority w:val="99"/>
    <w:unhideWhenUsed/>
    <w:rsid w:val="00A50A89"/>
    <w:pPr>
      <w:tabs>
        <w:tab w:val="center" w:pos="4252"/>
        <w:tab w:val="right" w:pos="8504"/>
      </w:tabs>
      <w:spacing w:after="0" w:line="240" w:lineRule="auto"/>
    </w:pPr>
  </w:style>
  <w:style w:type="character" w:customStyle="1" w:styleId="CabealhoChar">
    <w:name w:val="Cabeçalho Char"/>
    <w:aliases w:val="Cabeçalho1 Char"/>
    <w:basedOn w:val="Fontepargpadro"/>
    <w:link w:val="Cabealho"/>
    <w:uiPriority w:val="99"/>
    <w:rsid w:val="00A50A89"/>
  </w:style>
  <w:style w:type="paragraph" w:styleId="Rodap">
    <w:name w:val="footer"/>
    <w:basedOn w:val="Normal"/>
    <w:link w:val="RodapChar"/>
    <w:uiPriority w:val="99"/>
    <w:unhideWhenUsed/>
    <w:rsid w:val="00A50A89"/>
    <w:pPr>
      <w:tabs>
        <w:tab w:val="center" w:pos="4252"/>
        <w:tab w:val="right" w:pos="8504"/>
      </w:tabs>
      <w:spacing w:after="0" w:line="240" w:lineRule="auto"/>
    </w:pPr>
  </w:style>
  <w:style w:type="character" w:customStyle="1" w:styleId="RodapChar">
    <w:name w:val="Rodapé Char"/>
    <w:basedOn w:val="Fontepargpadro"/>
    <w:link w:val="Rodap"/>
    <w:uiPriority w:val="99"/>
    <w:rsid w:val="00A50A89"/>
  </w:style>
  <w:style w:type="paragraph" w:styleId="Corpodetexto">
    <w:name w:val="Body Text"/>
    <w:basedOn w:val="Normal"/>
    <w:link w:val="CorpodetextoChar"/>
    <w:uiPriority w:val="1"/>
    <w:qFormat/>
    <w:rsid w:val="00A2371D"/>
    <w:pPr>
      <w:widowControl w:val="0"/>
      <w:autoSpaceDE w:val="0"/>
      <w:autoSpaceDN w:val="0"/>
      <w:spacing w:after="0" w:line="240" w:lineRule="auto"/>
    </w:pPr>
    <w:rPr>
      <w:rFonts w:ascii="Arial MT" w:eastAsia="Arial MT" w:hAnsi="Arial MT" w:cs="Arial MT"/>
      <w:sz w:val="25"/>
      <w:szCs w:val="25"/>
      <w:lang w:val="pt-PT"/>
    </w:rPr>
  </w:style>
  <w:style w:type="character" w:customStyle="1" w:styleId="CorpodetextoChar">
    <w:name w:val="Corpo de texto Char"/>
    <w:basedOn w:val="Fontepargpadro"/>
    <w:link w:val="Corpodetexto"/>
    <w:uiPriority w:val="1"/>
    <w:rsid w:val="00A2371D"/>
    <w:rPr>
      <w:rFonts w:ascii="Arial MT" w:eastAsia="Arial MT" w:hAnsi="Arial MT" w:cs="Arial MT"/>
      <w:sz w:val="25"/>
      <w:szCs w:val="25"/>
      <w:lang w:val="pt-PT"/>
    </w:rPr>
  </w:style>
  <w:style w:type="paragraph" w:customStyle="1" w:styleId="Standard">
    <w:name w:val="Standard"/>
    <w:rsid w:val="00002D4A"/>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002D4A"/>
    <w:pPr>
      <w:widowControl w:val="0"/>
      <w:spacing w:after="140" w:line="288" w:lineRule="auto"/>
    </w:pPr>
    <w:rPr>
      <w:rFonts w:ascii="Liberation Serif" w:eastAsia="SimSun" w:hAnsi="Liberation Serif" w:cs="Mangal"/>
      <w:lang w:bidi="hi-IN"/>
    </w:rPr>
  </w:style>
  <w:style w:type="paragraph" w:customStyle="1" w:styleId="texto">
    <w:name w:val="texto"/>
    <w:rsid w:val="00002D4A"/>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after="0" w:line="240" w:lineRule="atLeast"/>
      <w:ind w:left="170" w:hanging="170"/>
      <w:jc w:val="both"/>
    </w:pPr>
    <w:rPr>
      <w:rFonts w:ascii="Times New Roman" w:eastAsia="Times New Roman" w:hAnsi="Times New Roman" w:cs="Times New Roman"/>
      <w:kern w:val="3"/>
      <w:sz w:val="20"/>
      <w:szCs w:val="20"/>
      <w:lang w:eastAsia="zh-CN"/>
    </w:rPr>
  </w:style>
  <w:style w:type="paragraph" w:styleId="Textodenotaderodap">
    <w:name w:val="footnote text"/>
    <w:basedOn w:val="Normal"/>
    <w:link w:val="TextodenotaderodapChar"/>
    <w:uiPriority w:val="99"/>
    <w:unhideWhenUsed/>
    <w:rsid w:val="00002D4A"/>
    <w:pPr>
      <w:spacing w:after="0" w:line="240" w:lineRule="auto"/>
    </w:pPr>
    <w:rPr>
      <w:sz w:val="20"/>
      <w:szCs w:val="20"/>
    </w:rPr>
  </w:style>
  <w:style w:type="character" w:customStyle="1" w:styleId="TextodenotaderodapChar">
    <w:name w:val="Texto de nota de rodapé Char"/>
    <w:basedOn w:val="Fontepargpadro"/>
    <w:link w:val="Textodenotaderodap"/>
    <w:uiPriority w:val="99"/>
    <w:qFormat/>
    <w:rsid w:val="00002D4A"/>
    <w:rPr>
      <w:sz w:val="20"/>
      <w:szCs w:val="20"/>
    </w:rPr>
  </w:style>
  <w:style w:type="character" w:styleId="Refdenotaderodap">
    <w:name w:val="footnote reference"/>
    <w:basedOn w:val="Fontepargpadro"/>
    <w:uiPriority w:val="99"/>
    <w:unhideWhenUsed/>
    <w:rsid w:val="00002D4A"/>
    <w:rPr>
      <w:vertAlign w:val="superscript"/>
    </w:rPr>
  </w:style>
  <w:style w:type="paragraph" w:customStyle="1" w:styleId="TableContents">
    <w:name w:val="Table Contents"/>
    <w:basedOn w:val="Normal"/>
    <w:rsid w:val="002012EB"/>
    <w:pPr>
      <w:suppressAutoHyphens/>
      <w:spacing w:after="120" w:line="264" w:lineRule="auto"/>
      <w:textAlignment w:val="baseline"/>
    </w:pPr>
    <w:rPr>
      <w:rFonts w:ascii="Liberation Serif" w:eastAsia="SimSun" w:hAnsi="Liberation Serif" w:cs="Mangal"/>
      <w:kern w:val="3"/>
      <w:sz w:val="24"/>
      <w:szCs w:val="24"/>
      <w:lang w:eastAsia="zh-CN" w:bidi="hi-IN"/>
    </w:rPr>
  </w:style>
  <w:style w:type="character" w:customStyle="1" w:styleId="PargrafodaListaChar">
    <w:name w:val="Parágrafo da Lista Char"/>
    <w:aliases w:val="List I Paragraph Char,Parágrafo com marcador - inserir marcador Char,Parágrafo_2 Char,fonte Char,Segundo Char,Texto Char,Título 10 Char"/>
    <w:link w:val="PargrafodaLista"/>
    <w:uiPriority w:val="34"/>
    <w:qFormat/>
    <w:locked/>
    <w:rsid w:val="002012EB"/>
  </w:style>
  <w:style w:type="paragraph" w:customStyle="1" w:styleId="Default">
    <w:name w:val="Default"/>
    <w:rsid w:val="002012EB"/>
    <w:pPr>
      <w:adjustRightInd w:val="0"/>
      <w:spacing w:after="120" w:line="264" w:lineRule="auto"/>
    </w:pPr>
    <w:rPr>
      <w:rFonts w:ascii="Arial" w:eastAsiaTheme="minorEastAsia" w:hAnsi="Arial" w:cs="Arial"/>
      <w:color w:val="000000"/>
      <w:sz w:val="24"/>
      <w:szCs w:val="24"/>
    </w:rPr>
  </w:style>
  <w:style w:type="character" w:styleId="Hyperlink">
    <w:name w:val="Hyperlink"/>
    <w:basedOn w:val="Fontepargpadro"/>
    <w:uiPriority w:val="99"/>
    <w:unhideWhenUsed/>
    <w:rsid w:val="002012EB"/>
    <w:rPr>
      <w:color w:val="0000FF"/>
      <w:u w:val="single"/>
    </w:rPr>
  </w:style>
  <w:style w:type="paragraph" w:styleId="Citao">
    <w:name w:val="Quote"/>
    <w:basedOn w:val="Normal"/>
    <w:next w:val="Normal"/>
    <w:link w:val="CitaoChar"/>
    <w:uiPriority w:val="29"/>
    <w:qFormat/>
    <w:rsid w:val="002012EB"/>
    <w:pPr>
      <w:spacing w:before="160" w:after="120" w:line="264" w:lineRule="auto"/>
      <w:ind w:left="720" w:right="720"/>
    </w:pPr>
    <w:rPr>
      <w:rFonts w:eastAsiaTheme="minorEastAsia"/>
      <w:i/>
      <w:iCs/>
      <w:color w:val="404040" w:themeColor="text1" w:themeTint="BF"/>
      <w:sz w:val="20"/>
      <w:szCs w:val="20"/>
      <w:lang w:val="en-US"/>
    </w:rPr>
  </w:style>
  <w:style w:type="character" w:customStyle="1" w:styleId="CitaoChar">
    <w:name w:val="Citação Char"/>
    <w:basedOn w:val="Fontepargpadro"/>
    <w:link w:val="Citao"/>
    <w:uiPriority w:val="29"/>
    <w:rsid w:val="002012EB"/>
    <w:rPr>
      <w:rFonts w:eastAsiaTheme="minorEastAsia"/>
      <w:i/>
      <w:iCs/>
      <w:color w:val="404040" w:themeColor="text1" w:themeTint="BF"/>
      <w:sz w:val="20"/>
      <w:szCs w:val="20"/>
      <w:lang w:val="en-US"/>
    </w:rPr>
  </w:style>
  <w:style w:type="table" w:customStyle="1" w:styleId="TableNormal">
    <w:name w:val="Table Normal"/>
    <w:uiPriority w:val="2"/>
    <w:semiHidden/>
    <w:unhideWhenUsed/>
    <w:qFormat/>
    <w:rsid w:val="00CB55E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tulo">
    <w:name w:val="Title"/>
    <w:basedOn w:val="Normal"/>
    <w:link w:val="TtuloChar"/>
    <w:uiPriority w:val="10"/>
    <w:qFormat/>
    <w:rsid w:val="00CB55E9"/>
    <w:pPr>
      <w:widowControl w:val="0"/>
      <w:autoSpaceDE w:val="0"/>
      <w:autoSpaceDN w:val="0"/>
      <w:spacing w:before="20" w:after="0" w:line="240" w:lineRule="auto"/>
      <w:ind w:left="7" w:right="7"/>
      <w:jc w:val="center"/>
    </w:pPr>
    <w:rPr>
      <w:rFonts w:ascii="Georgia" w:eastAsia="Georgia" w:hAnsi="Georgia" w:cs="Georgia"/>
      <w:sz w:val="28"/>
      <w:szCs w:val="28"/>
      <w:lang w:val="pt-PT"/>
    </w:rPr>
  </w:style>
  <w:style w:type="character" w:customStyle="1" w:styleId="TtuloChar">
    <w:name w:val="Título Char"/>
    <w:basedOn w:val="Fontepargpadro"/>
    <w:link w:val="Ttulo"/>
    <w:uiPriority w:val="10"/>
    <w:rsid w:val="00CB55E9"/>
    <w:rPr>
      <w:rFonts w:ascii="Georgia" w:eastAsia="Georgia" w:hAnsi="Georgia" w:cs="Georgia"/>
      <w:sz w:val="28"/>
      <w:szCs w:val="28"/>
      <w:lang w:val="pt-PT"/>
    </w:rPr>
  </w:style>
  <w:style w:type="paragraph" w:customStyle="1" w:styleId="TableParagraph">
    <w:name w:val="Table Paragraph"/>
    <w:basedOn w:val="Normal"/>
    <w:uiPriority w:val="1"/>
    <w:qFormat/>
    <w:rsid w:val="00CB55E9"/>
    <w:pPr>
      <w:widowControl w:val="0"/>
      <w:autoSpaceDE w:val="0"/>
      <w:autoSpaceDN w:val="0"/>
      <w:spacing w:after="0" w:line="240" w:lineRule="auto"/>
    </w:pPr>
    <w:rPr>
      <w:rFonts w:ascii="Arial Narrow" w:eastAsia="Arial Narrow" w:hAnsi="Arial Narrow" w:cs="Arial Narrow"/>
      <w:lang w:val="pt-PT"/>
    </w:rPr>
  </w:style>
  <w:style w:type="paragraph" w:styleId="Textodebalo">
    <w:name w:val="Balloon Text"/>
    <w:basedOn w:val="Normal"/>
    <w:link w:val="TextodebaloChar"/>
    <w:uiPriority w:val="99"/>
    <w:semiHidden/>
    <w:unhideWhenUsed/>
    <w:rsid w:val="00F347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347C7"/>
    <w:rPr>
      <w:rFonts w:ascii="Tahoma" w:hAnsi="Tahoma" w:cs="Tahoma"/>
      <w:sz w:val="16"/>
      <w:szCs w:val="16"/>
    </w:rPr>
  </w:style>
  <w:style w:type="character" w:styleId="Forte">
    <w:name w:val="Strong"/>
    <w:basedOn w:val="Fontepargpadro"/>
    <w:uiPriority w:val="22"/>
    <w:qFormat/>
    <w:rsid w:val="00C254B8"/>
    <w:rPr>
      <w:b/>
      <w:bCs/>
    </w:rPr>
  </w:style>
  <w:style w:type="paragraph" w:styleId="Commarcadores">
    <w:name w:val="List Bullet"/>
    <w:basedOn w:val="Normal"/>
    <w:uiPriority w:val="99"/>
    <w:unhideWhenUsed/>
    <w:rsid w:val="00F11AB7"/>
    <w:pPr>
      <w:numPr>
        <w:numId w:val="2"/>
      </w:numPr>
      <w:contextualSpacing/>
    </w:pPr>
  </w:style>
  <w:style w:type="paragraph" w:styleId="NormalWeb">
    <w:name w:val="Normal (Web)"/>
    <w:basedOn w:val="Normal"/>
    <w:uiPriority w:val="99"/>
    <w:semiHidden/>
    <w:unhideWhenUsed/>
    <w:rsid w:val="007E404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ubttulook">
    <w:name w:val="Subtítulo ok"/>
    <w:basedOn w:val="PargrafodaLista"/>
    <w:next w:val="Normal"/>
    <w:link w:val="SubttulookChar"/>
    <w:qFormat/>
    <w:rsid w:val="00EF3BAD"/>
    <w:pPr>
      <w:spacing w:after="0" w:line="360" w:lineRule="auto"/>
      <w:ind w:hanging="360"/>
    </w:pPr>
    <w:rPr>
      <w:rFonts w:asciiTheme="majorHAnsi" w:eastAsiaTheme="minorEastAsia" w:hAnsiTheme="majorHAnsi" w:cstheme="majorHAnsi"/>
      <w:sz w:val="24"/>
      <w:szCs w:val="24"/>
      <w:lang w:eastAsia="pt-BR"/>
    </w:rPr>
  </w:style>
  <w:style w:type="character" w:customStyle="1" w:styleId="SubttulookChar">
    <w:name w:val="Subtítulo ok Char"/>
    <w:basedOn w:val="Fontepargpadro"/>
    <w:link w:val="Subttulook"/>
    <w:rsid w:val="00EF3BAD"/>
    <w:rPr>
      <w:rFonts w:asciiTheme="majorHAnsi" w:eastAsiaTheme="minorEastAsia" w:hAnsiTheme="majorHAnsi" w:cstheme="majorHAnsi"/>
      <w:sz w:val="24"/>
      <w:szCs w:val="24"/>
      <w:lang w:eastAsia="pt-BR"/>
    </w:rPr>
  </w:style>
  <w:style w:type="character" w:styleId="MenoPendente">
    <w:name w:val="Unresolved Mention"/>
    <w:basedOn w:val="Fontepargpadro"/>
    <w:uiPriority w:val="99"/>
    <w:semiHidden/>
    <w:unhideWhenUsed/>
    <w:rsid w:val="00445CE9"/>
    <w:rPr>
      <w:color w:val="605E5C"/>
      <w:shd w:val="clear" w:color="auto" w:fill="E1DFDD"/>
    </w:rPr>
  </w:style>
  <w:style w:type="character" w:customStyle="1" w:styleId="markedcontent">
    <w:name w:val="markedcontent"/>
    <w:basedOn w:val="Fontepargpadro"/>
    <w:rsid w:val="002E3068"/>
  </w:style>
  <w:style w:type="paragraph" w:customStyle="1" w:styleId="Legislao">
    <w:name w:val="Legislação"/>
    <w:basedOn w:val="PargrafodaLista"/>
    <w:link w:val="LegislaoChar"/>
    <w:qFormat/>
    <w:rsid w:val="00906DF7"/>
    <w:pPr>
      <w:spacing w:after="0" w:line="276" w:lineRule="auto"/>
      <w:ind w:left="0" w:right="-1"/>
      <w:jc w:val="both"/>
    </w:pPr>
    <w:rPr>
      <w:rFonts w:ascii="Arial Narrow" w:hAnsi="Arial Narrow"/>
      <w:b/>
      <w:bCs/>
      <w:sz w:val="23"/>
      <w:szCs w:val="23"/>
    </w:rPr>
  </w:style>
  <w:style w:type="character" w:customStyle="1" w:styleId="LegislaoChar">
    <w:name w:val="Legislação Char"/>
    <w:basedOn w:val="PargrafodaListaChar"/>
    <w:link w:val="Legislao"/>
    <w:rsid w:val="00906DF7"/>
    <w:rPr>
      <w:rFonts w:ascii="Arial Narrow" w:hAnsi="Arial Narrow"/>
      <w:b/>
      <w:bCs/>
      <w:sz w:val="23"/>
      <w:szCs w:val="23"/>
    </w:rPr>
  </w:style>
  <w:style w:type="paragraph" w:customStyle="1" w:styleId="corpotexto">
    <w:name w:val="corpo texto"/>
    <w:basedOn w:val="Normal"/>
    <w:link w:val="corpotextoChar"/>
    <w:qFormat/>
    <w:rsid w:val="00153E48"/>
    <w:pPr>
      <w:spacing w:after="0"/>
      <w:jc w:val="both"/>
    </w:pPr>
    <w:rPr>
      <w:rFonts w:ascii="Arial Narrow" w:hAnsi="Arial Narrow"/>
      <w:sz w:val="24"/>
      <w:szCs w:val="24"/>
    </w:rPr>
  </w:style>
  <w:style w:type="character" w:customStyle="1" w:styleId="corpotextoChar">
    <w:name w:val="corpo texto Char"/>
    <w:basedOn w:val="Fontepargpadro"/>
    <w:link w:val="corpotexto"/>
    <w:rsid w:val="00153E48"/>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4385">
      <w:bodyDiv w:val="1"/>
      <w:marLeft w:val="0"/>
      <w:marRight w:val="0"/>
      <w:marTop w:val="0"/>
      <w:marBottom w:val="0"/>
      <w:divBdr>
        <w:top w:val="none" w:sz="0" w:space="0" w:color="auto"/>
        <w:left w:val="none" w:sz="0" w:space="0" w:color="auto"/>
        <w:bottom w:val="none" w:sz="0" w:space="0" w:color="auto"/>
        <w:right w:val="none" w:sz="0" w:space="0" w:color="auto"/>
      </w:divBdr>
    </w:div>
    <w:div w:id="1392846226">
      <w:bodyDiv w:val="1"/>
      <w:marLeft w:val="0"/>
      <w:marRight w:val="0"/>
      <w:marTop w:val="0"/>
      <w:marBottom w:val="0"/>
      <w:divBdr>
        <w:top w:val="none" w:sz="0" w:space="0" w:color="auto"/>
        <w:left w:val="none" w:sz="0" w:space="0" w:color="auto"/>
        <w:bottom w:val="none" w:sz="0" w:space="0" w:color="auto"/>
        <w:right w:val="none" w:sz="0" w:space="0" w:color="auto"/>
      </w:divBdr>
    </w:div>
    <w:div w:id="214619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cao.planalto.gov.br/legisla/legislacao.nsf/Viw_Identificacao/lcp%20123-2006?OpenDocum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driana.saae@terra.com.br"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jpeg"/><Relationship Id="rId1" Type="http://schemas.openxmlformats.org/officeDocument/2006/relationships/hyperlink" Target="http://pt.wikipedia.org/wiki/Ficheiro:Br_crica01.jpg"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F31C9-34CB-4B91-A608-98B01DECC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1492</TotalTime>
  <Pages>11</Pages>
  <Words>3752</Words>
  <Characters>20262</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Lucas</cp:lastModifiedBy>
  <cp:revision>47</cp:revision>
  <cp:lastPrinted>2024-03-25T12:16:00Z</cp:lastPrinted>
  <dcterms:created xsi:type="dcterms:W3CDTF">2024-05-16T20:12:00Z</dcterms:created>
  <dcterms:modified xsi:type="dcterms:W3CDTF">2024-10-09T13:30:00Z</dcterms:modified>
</cp:coreProperties>
</file>